
<file path=[Content_Types].xml><?xml version="1.0" encoding="utf-8"?>
<Types xmlns="http://schemas.openxmlformats.org/package/2006/content-types">
  <Default Extension="xml" ContentType="application/xml"/>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2E261B3">
      <w:pPr>
        <w:pStyle w:val="7"/>
        <w:spacing w:line="600" w:lineRule="exact"/>
        <w:jc w:val="center"/>
        <w:rPr>
          <w:rFonts w:ascii="仿宋" w:hAnsi="仿宋" w:eastAsia="仿宋" w:cs="Times New Roman"/>
          <w:b/>
          <w:bCs/>
          <w:sz w:val="36"/>
          <w:szCs w:val="36"/>
        </w:rPr>
      </w:pPr>
      <w:bookmarkStart w:id="0" w:name="_GoBack"/>
      <w:r>
        <w:rPr>
          <w:rFonts w:hint="eastAsia" w:ascii="仿宋" w:hAnsi="仿宋" w:eastAsia="仿宋" w:cs="Times New Roman"/>
          <w:b/>
          <w:bCs/>
          <w:sz w:val="36"/>
          <w:szCs w:val="36"/>
        </w:rPr>
        <w:t>关于举办</w:t>
      </w:r>
      <w:r>
        <w:rPr>
          <w:rFonts w:ascii="仿宋" w:hAnsi="仿宋" w:eastAsia="仿宋" w:cs="Times New Roman"/>
          <w:b/>
          <w:bCs/>
          <w:sz w:val="36"/>
          <w:szCs w:val="36"/>
        </w:rPr>
        <w:t>202</w:t>
      </w:r>
      <w:r>
        <w:rPr>
          <w:rFonts w:hint="eastAsia" w:ascii="仿宋" w:hAnsi="仿宋" w:eastAsia="仿宋" w:cs="Times New Roman"/>
          <w:b/>
          <w:bCs/>
          <w:sz w:val="36"/>
          <w:szCs w:val="36"/>
        </w:rPr>
        <w:t>5年全国高等学校</w:t>
      </w:r>
    </w:p>
    <w:p w14:paraId="1331CF68">
      <w:pPr>
        <w:pStyle w:val="7"/>
        <w:spacing w:line="600" w:lineRule="exact"/>
        <w:jc w:val="center"/>
        <w:rPr>
          <w:rFonts w:ascii="仿宋" w:hAnsi="仿宋" w:eastAsia="仿宋" w:cs="Times New Roman"/>
          <w:b/>
          <w:bCs/>
          <w:sz w:val="36"/>
          <w:szCs w:val="36"/>
        </w:rPr>
      </w:pPr>
      <w:r>
        <w:rPr>
          <w:rFonts w:ascii="仿宋" w:hAnsi="仿宋" w:eastAsia="仿宋" w:cs="Times New Roman"/>
          <w:b/>
          <w:bCs/>
          <w:sz w:val="36"/>
          <w:szCs w:val="36"/>
        </w:rPr>
        <w:t>“</w:t>
      </w:r>
      <w:r>
        <w:rPr>
          <w:rFonts w:hint="eastAsia" w:ascii="仿宋" w:hAnsi="仿宋" w:eastAsia="仿宋" w:cs="Times New Roman"/>
          <w:b/>
          <w:bCs/>
          <w:sz w:val="36"/>
          <w:szCs w:val="36"/>
        </w:rPr>
        <w:t>液压与气动技术</w:t>
      </w:r>
      <w:r>
        <w:rPr>
          <w:rFonts w:ascii="仿宋" w:hAnsi="仿宋" w:eastAsia="仿宋" w:cs="Times New Roman"/>
          <w:b/>
          <w:bCs/>
          <w:sz w:val="36"/>
          <w:szCs w:val="36"/>
        </w:rPr>
        <w:t>”</w:t>
      </w:r>
      <w:r>
        <w:rPr>
          <w:rFonts w:hint="eastAsia" w:ascii="仿宋" w:hAnsi="仿宋" w:eastAsia="仿宋" w:cs="Times New Roman"/>
          <w:b/>
          <w:bCs/>
          <w:sz w:val="36"/>
          <w:szCs w:val="36"/>
        </w:rPr>
        <w:t>骨干教师技能培训班的通知</w:t>
      </w:r>
    </w:p>
    <w:bookmarkEnd w:id="0"/>
    <w:p w14:paraId="2ED9A888">
      <w:pPr>
        <w:pStyle w:val="7"/>
        <w:spacing w:line="360" w:lineRule="exact"/>
        <w:jc w:val="center"/>
        <w:rPr>
          <w:rFonts w:ascii="仿宋" w:hAnsi="仿宋" w:eastAsia="仿宋" w:cs="Times New Roman"/>
          <w:b/>
          <w:bCs/>
          <w:sz w:val="10"/>
          <w:szCs w:val="10"/>
        </w:rPr>
      </w:pPr>
    </w:p>
    <w:p w14:paraId="40E2AF9F">
      <w:pPr>
        <w:spacing w:line="380" w:lineRule="exact"/>
        <w:rPr>
          <w:rFonts w:ascii="仿宋" w:hAnsi="仿宋" w:eastAsia="仿宋"/>
          <w:bCs/>
          <w:sz w:val="30"/>
          <w:szCs w:val="30"/>
        </w:rPr>
      </w:pPr>
      <w:r>
        <w:rPr>
          <w:rFonts w:hint="eastAsia" w:ascii="仿宋" w:hAnsi="仿宋" w:eastAsia="仿宋"/>
          <w:bCs/>
          <w:sz w:val="30"/>
          <w:szCs w:val="30"/>
        </w:rPr>
        <w:t>各有关高等学校：</w:t>
      </w:r>
    </w:p>
    <w:p w14:paraId="038B6701">
      <w:pPr>
        <w:spacing w:line="380" w:lineRule="exact"/>
        <w:ind w:firstLine="600" w:firstLineChars="200"/>
        <w:rPr>
          <w:rFonts w:ascii="仿宋" w:hAnsi="仿宋" w:eastAsia="仿宋"/>
          <w:bCs/>
          <w:sz w:val="30"/>
          <w:szCs w:val="30"/>
        </w:rPr>
      </w:pPr>
      <w:r>
        <w:rPr>
          <w:rFonts w:hint="eastAsia" w:ascii="仿宋" w:hAnsi="仿宋" w:eastAsia="仿宋"/>
          <w:bCs/>
          <w:sz w:val="30"/>
          <w:szCs w:val="30"/>
        </w:rPr>
        <w:t>为了满足高等学校</w:t>
      </w:r>
      <w:r>
        <w:rPr>
          <w:rFonts w:ascii="仿宋" w:hAnsi="仿宋" w:eastAsia="仿宋"/>
          <w:bCs/>
          <w:sz w:val="30"/>
          <w:szCs w:val="30"/>
        </w:rPr>
        <w:t>“</w:t>
      </w:r>
      <w:r>
        <w:rPr>
          <w:rFonts w:hint="eastAsia" w:ascii="仿宋" w:hAnsi="仿宋" w:eastAsia="仿宋"/>
          <w:bCs/>
          <w:sz w:val="30"/>
          <w:szCs w:val="30"/>
        </w:rPr>
        <w:t>新工科</w:t>
      </w:r>
      <w:r>
        <w:rPr>
          <w:rFonts w:ascii="仿宋" w:hAnsi="仿宋" w:eastAsia="仿宋"/>
          <w:bCs/>
          <w:sz w:val="30"/>
          <w:szCs w:val="30"/>
        </w:rPr>
        <w:t>”</w:t>
      </w:r>
      <w:r>
        <w:rPr>
          <w:rFonts w:hint="eastAsia" w:ascii="仿宋" w:hAnsi="仿宋" w:eastAsia="仿宋"/>
          <w:bCs/>
          <w:sz w:val="30"/>
          <w:szCs w:val="30"/>
        </w:rPr>
        <w:t>背景下复合型师资团队建设的需要，教师通过培训了解产业和技术变革的现状，同时增强适应新产业发展的工程实践能力，更好地为液压和气动行业培养应用型与技能型人才服务，“天煌教仪”拟举办2025年全国高等学校“液压与气动技术”骨干教师技能培训班，</w:t>
      </w:r>
      <w:r>
        <w:rPr>
          <w:rFonts w:ascii="仿宋" w:hAnsi="仿宋" w:eastAsia="仿宋"/>
          <w:bCs/>
          <w:sz w:val="30"/>
          <w:szCs w:val="30"/>
        </w:rPr>
        <w:t>现将培训班有关事项通知如下：</w:t>
      </w:r>
    </w:p>
    <w:p w14:paraId="266234FC">
      <w:pPr>
        <w:spacing w:line="380" w:lineRule="exact"/>
        <w:rPr>
          <w:rFonts w:ascii="仿宋" w:hAnsi="仿宋" w:eastAsia="仿宋"/>
          <w:b/>
          <w:bCs/>
          <w:sz w:val="30"/>
          <w:szCs w:val="30"/>
        </w:rPr>
      </w:pPr>
      <w:r>
        <w:rPr>
          <w:rFonts w:ascii="仿宋" w:hAnsi="仿宋" w:eastAsia="仿宋"/>
          <w:b/>
          <w:bCs/>
          <w:sz w:val="30"/>
          <w:szCs w:val="30"/>
        </w:rPr>
        <w:t>一、培训内容及形式：</w:t>
      </w:r>
    </w:p>
    <w:p w14:paraId="1E521AC6">
      <w:pPr>
        <w:spacing w:line="380" w:lineRule="exact"/>
        <w:ind w:firstLine="600" w:firstLineChars="200"/>
        <w:rPr>
          <w:rFonts w:ascii="仿宋" w:hAnsi="仿宋" w:eastAsia="仿宋"/>
          <w:bCs/>
          <w:sz w:val="30"/>
          <w:szCs w:val="30"/>
        </w:rPr>
      </w:pPr>
      <w:r>
        <w:rPr>
          <w:rFonts w:ascii="仿宋" w:hAnsi="仿宋" w:eastAsia="仿宋"/>
          <w:bCs/>
          <w:sz w:val="30"/>
          <w:szCs w:val="30"/>
        </w:rPr>
        <w:t>1.培训内容：</w:t>
      </w:r>
    </w:p>
    <w:p w14:paraId="4E135362">
      <w:pPr>
        <w:spacing w:line="380" w:lineRule="exact"/>
        <w:ind w:firstLine="600" w:firstLineChars="200"/>
        <w:jc w:val="left"/>
        <w:rPr>
          <w:rFonts w:ascii="仿宋" w:hAnsi="仿宋" w:eastAsia="仿宋"/>
          <w:bCs/>
          <w:sz w:val="30"/>
          <w:szCs w:val="30"/>
        </w:rPr>
      </w:pPr>
      <w:r>
        <w:rPr>
          <w:rFonts w:ascii="仿宋" w:hAnsi="仿宋" w:eastAsia="仿宋"/>
          <w:bCs/>
          <w:sz w:val="30"/>
          <w:szCs w:val="30"/>
        </w:rPr>
        <w:t>围绕 “THPHDW-</w:t>
      </w:r>
      <w:r>
        <w:rPr>
          <w:rFonts w:hint="eastAsia" w:ascii="仿宋" w:hAnsi="仿宋" w:eastAsia="仿宋"/>
          <w:bCs/>
          <w:sz w:val="30"/>
          <w:szCs w:val="30"/>
        </w:rPr>
        <w:t>2C</w:t>
      </w:r>
      <w:r>
        <w:rPr>
          <w:rFonts w:ascii="仿宋" w:hAnsi="仿宋" w:eastAsia="仿宋"/>
          <w:bCs/>
          <w:sz w:val="30"/>
          <w:szCs w:val="30"/>
        </w:rPr>
        <w:t>型液压与气压传动综合实训系统”</w:t>
      </w:r>
      <w:r>
        <w:rPr>
          <w:rFonts w:hint="eastAsia" w:ascii="仿宋" w:hAnsi="仿宋" w:eastAsia="仿宋"/>
          <w:bCs/>
          <w:sz w:val="30"/>
          <w:szCs w:val="30"/>
        </w:rPr>
        <w:t>、“THPYC-3型液压传动与PLC实训装置”、“THPQD-3型气动与PLC实训装装置”</w:t>
      </w:r>
      <w:r>
        <w:rPr>
          <w:rFonts w:ascii="仿宋" w:hAnsi="仿宋" w:eastAsia="仿宋"/>
          <w:bCs/>
          <w:sz w:val="30"/>
          <w:szCs w:val="30"/>
        </w:rPr>
        <w:t>的设备组成及功能、组装调试、操作注意事项以及模拟实操任务书的解读等项目开展培训</w:t>
      </w:r>
      <w:r>
        <w:rPr>
          <w:rFonts w:hint="eastAsia" w:ascii="仿宋" w:hAnsi="仿宋" w:eastAsia="仿宋"/>
          <w:bCs/>
          <w:sz w:val="30"/>
          <w:szCs w:val="30"/>
        </w:rPr>
        <w:t>。</w:t>
      </w:r>
    </w:p>
    <w:p w14:paraId="1F86362B">
      <w:pPr>
        <w:spacing w:line="380" w:lineRule="exact"/>
        <w:ind w:firstLine="600" w:firstLineChars="200"/>
        <w:rPr>
          <w:rFonts w:ascii="仿宋" w:hAnsi="仿宋" w:eastAsia="仿宋"/>
          <w:bCs/>
          <w:sz w:val="30"/>
          <w:szCs w:val="30"/>
        </w:rPr>
      </w:pPr>
      <w:r>
        <w:rPr>
          <w:rFonts w:ascii="仿宋" w:hAnsi="仿宋" w:eastAsia="仿宋"/>
          <w:bCs/>
          <w:sz w:val="30"/>
          <w:szCs w:val="30"/>
        </w:rPr>
        <w:t>围绕</w:t>
      </w:r>
      <w:r>
        <w:rPr>
          <w:rFonts w:hint="eastAsia" w:ascii="仿宋" w:hAnsi="仿宋" w:eastAsia="仿宋"/>
          <w:sz w:val="30"/>
          <w:szCs w:val="30"/>
        </w:rPr>
        <w:t>液压与气动设备</w:t>
      </w:r>
      <w:r>
        <w:rPr>
          <w:rFonts w:ascii="仿宋" w:hAnsi="仿宋" w:eastAsia="仿宋"/>
          <w:sz w:val="30"/>
        </w:rPr>
        <w:t>的</w:t>
      </w:r>
      <w:r>
        <w:rPr>
          <w:rFonts w:hint="eastAsia" w:ascii="仿宋" w:hAnsi="仿宋" w:eastAsia="仿宋"/>
          <w:sz w:val="30"/>
        </w:rPr>
        <w:t>液压站安装与调试、液压与气动回路的设计、液压与气动回路的搭建与调试、比例液压系统安装与调试、液压系统常见故障的分析与排除、</w:t>
      </w:r>
      <w:r>
        <w:rPr>
          <w:rFonts w:hint="eastAsia" w:ascii="仿宋" w:hAnsi="仿宋" w:eastAsia="仿宋"/>
          <w:bCs/>
          <w:sz w:val="30"/>
          <w:szCs w:val="30"/>
        </w:rPr>
        <w:t>PLC</w:t>
      </w:r>
      <w:r>
        <w:rPr>
          <w:rFonts w:hint="eastAsia" w:ascii="仿宋" w:hAnsi="仿宋" w:eastAsia="仿宋"/>
          <w:sz w:val="30"/>
        </w:rPr>
        <w:t>编程以及硬件组态设置</w:t>
      </w:r>
      <w:r>
        <w:rPr>
          <w:rFonts w:ascii="仿宋" w:hAnsi="仿宋" w:eastAsia="仿宋"/>
          <w:bCs/>
          <w:sz w:val="30"/>
          <w:szCs w:val="30"/>
        </w:rPr>
        <w:t>等内容开展培训</w:t>
      </w:r>
      <w:r>
        <w:rPr>
          <w:rFonts w:hint="eastAsia" w:ascii="仿宋" w:hAnsi="仿宋" w:eastAsia="仿宋"/>
          <w:bCs/>
          <w:sz w:val="30"/>
          <w:szCs w:val="30"/>
        </w:rPr>
        <w:t>。</w:t>
      </w:r>
    </w:p>
    <w:p w14:paraId="01490243">
      <w:pPr>
        <w:spacing w:line="380" w:lineRule="exact"/>
        <w:ind w:firstLine="600" w:firstLineChars="200"/>
        <w:rPr>
          <w:rFonts w:ascii="仿宋" w:hAnsi="仿宋" w:eastAsia="仿宋"/>
          <w:bCs/>
          <w:sz w:val="30"/>
          <w:szCs w:val="30"/>
        </w:rPr>
      </w:pPr>
      <w:r>
        <w:rPr>
          <w:rFonts w:ascii="仿宋" w:hAnsi="仿宋" w:eastAsia="仿宋"/>
          <w:bCs/>
          <w:sz w:val="30"/>
          <w:szCs w:val="30"/>
        </w:rPr>
        <w:t>2.培训形式：分专题报告、技术培训、设备培训、实操训练，理论授课与实操相结合。</w:t>
      </w:r>
    </w:p>
    <w:p w14:paraId="5DCB07E0">
      <w:pPr>
        <w:spacing w:line="380" w:lineRule="exact"/>
        <w:ind w:firstLine="600" w:firstLineChars="200"/>
        <w:rPr>
          <w:rFonts w:ascii="Times New Roman"/>
          <w:bCs/>
          <w:sz w:val="30"/>
          <w:szCs w:val="30"/>
        </w:rPr>
      </w:pPr>
    </w:p>
    <w:p w14:paraId="03FA0A9F">
      <w:pPr>
        <w:spacing w:line="380" w:lineRule="exact"/>
        <w:ind w:firstLine="600" w:firstLineChars="200"/>
        <w:rPr>
          <w:rFonts w:ascii="Times New Roman"/>
          <w:bCs/>
          <w:sz w:val="30"/>
          <w:szCs w:val="30"/>
        </w:rPr>
      </w:pPr>
    </w:p>
    <w:p w14:paraId="043BD55B">
      <w:pPr>
        <w:spacing w:line="380" w:lineRule="exact"/>
        <w:ind w:firstLine="600" w:firstLineChars="200"/>
        <w:rPr>
          <w:rFonts w:ascii="Times New Roman"/>
          <w:bCs/>
          <w:sz w:val="30"/>
          <w:szCs w:val="30"/>
        </w:rPr>
      </w:pPr>
      <w:r>
        <w:rPr>
          <w:rFonts w:ascii="Times New Roman"/>
          <w:bCs/>
          <w:sz w:val="30"/>
          <w:szCs w:val="30"/>
        </w:rPr>
        <w:drawing>
          <wp:anchor distT="0" distB="0" distL="114300" distR="114300" simplePos="0" relativeHeight="251661312" behindDoc="0" locked="0" layoutInCell="1" allowOverlap="1">
            <wp:simplePos x="0" y="0"/>
            <wp:positionH relativeFrom="column">
              <wp:posOffset>1746885</wp:posOffset>
            </wp:positionH>
            <wp:positionV relativeFrom="paragraph">
              <wp:posOffset>40005</wp:posOffset>
            </wp:positionV>
            <wp:extent cx="4758055" cy="3239770"/>
            <wp:effectExtent l="0" t="0" r="0" b="17780"/>
            <wp:wrapNone/>
            <wp:docPr id="2" name="图片 2" descr="C:\Users\Administrator\Desktop\9999\9999\9999\THPHDW-2C型 液压与气压传动综合实训系统（组合）.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Desktop\9999\9999\9999\THPHDW-2C型 液压与气压传动综合实训系统（组合）.png"/>
                    <pic:cNvPicPr>
                      <a:picLocks noChangeAspect="1" noChangeArrowheads="1"/>
                    </pic:cNvPicPr>
                  </pic:nvPicPr>
                  <pic:blipFill>
                    <a:blip r:embed="rId5" cstate="print">
                      <a:extLst>
                        <a:ext uri="{28A0092B-C50C-407E-A947-70E740481C1C}">
                          <a14:useLocalDpi xmlns:a14="http://schemas.microsoft.com/office/drawing/2010/main" val="0"/>
                        </a:ext>
                      </a:extLst>
                    </a:blip>
                    <a:srcRect l="36005" t="-1" b="-121"/>
                    <a:stretch>
                      <a:fillRect/>
                    </a:stretch>
                  </pic:blipFill>
                  <pic:spPr>
                    <a:xfrm>
                      <a:off x="0" y="0"/>
                      <a:ext cx="4758055" cy="3239770"/>
                    </a:xfrm>
                    <a:prstGeom prst="rect">
                      <a:avLst/>
                    </a:prstGeom>
                    <a:noFill/>
                    <a:ln>
                      <a:noFill/>
                    </a:ln>
                  </pic:spPr>
                </pic:pic>
              </a:graphicData>
            </a:graphic>
          </wp:anchor>
        </w:drawing>
      </w:r>
    </w:p>
    <w:p w14:paraId="080CEE9E">
      <w:pPr>
        <w:spacing w:line="380" w:lineRule="exact"/>
        <w:ind w:firstLine="600" w:firstLineChars="200"/>
        <w:rPr>
          <w:rFonts w:ascii="Times New Roman"/>
          <w:bCs/>
          <w:sz w:val="30"/>
          <w:szCs w:val="30"/>
        </w:rPr>
      </w:pPr>
      <w:r>
        <w:rPr>
          <w:rFonts w:ascii="Times New Roman"/>
          <w:bCs/>
          <w:sz w:val="30"/>
          <w:szCs w:val="30"/>
        </w:rPr>
        <w:drawing>
          <wp:anchor distT="0" distB="0" distL="114300" distR="114300" simplePos="0" relativeHeight="251659264" behindDoc="0" locked="0" layoutInCell="1" allowOverlap="1">
            <wp:simplePos x="0" y="0"/>
            <wp:positionH relativeFrom="column">
              <wp:posOffset>-568325</wp:posOffset>
            </wp:positionH>
            <wp:positionV relativeFrom="paragraph">
              <wp:posOffset>55245</wp:posOffset>
            </wp:positionV>
            <wp:extent cx="2315845" cy="2976880"/>
            <wp:effectExtent l="0" t="0" r="8255" b="0"/>
            <wp:wrapNone/>
            <wp:docPr id="8" name="图片 8" descr="C:\Users\Administrator\Desktop\9999\9999\9999\THPHDW-2C型 液压与气压传动综合实训系统（组合）.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Desktop\9999\9999\9999\THPHDW-2C型 液压与气压传动综合实训系统（组合）.png"/>
                    <pic:cNvPicPr>
                      <a:picLocks noChangeAspect="1" noChangeArrowheads="1"/>
                    </pic:cNvPicPr>
                  </pic:nvPicPr>
                  <pic:blipFill>
                    <a:blip r:embed="rId5" cstate="print">
                      <a:extLst>
                        <a:ext uri="{28A0092B-C50C-407E-A947-70E740481C1C}">
                          <a14:useLocalDpi xmlns:a14="http://schemas.microsoft.com/office/drawing/2010/main" val="0"/>
                        </a:ext>
                      </a:extLst>
                    </a:blip>
                    <a:srcRect t="-1" r="66097" b="-121"/>
                    <a:stretch>
                      <a:fillRect/>
                    </a:stretch>
                  </pic:blipFill>
                  <pic:spPr>
                    <a:xfrm>
                      <a:off x="0" y="0"/>
                      <a:ext cx="2315845" cy="2976880"/>
                    </a:xfrm>
                    <a:prstGeom prst="rect">
                      <a:avLst/>
                    </a:prstGeom>
                    <a:noFill/>
                    <a:ln>
                      <a:noFill/>
                    </a:ln>
                  </pic:spPr>
                </pic:pic>
              </a:graphicData>
            </a:graphic>
          </wp:anchor>
        </w:drawing>
      </w:r>
    </w:p>
    <w:p w14:paraId="55BE2086">
      <w:pPr>
        <w:spacing w:line="380" w:lineRule="exact"/>
        <w:ind w:firstLine="600" w:firstLineChars="200"/>
        <w:rPr>
          <w:rFonts w:ascii="Times New Roman"/>
          <w:bCs/>
          <w:sz w:val="30"/>
          <w:szCs w:val="30"/>
        </w:rPr>
      </w:pPr>
    </w:p>
    <w:p w14:paraId="3FE79491">
      <w:pPr>
        <w:spacing w:line="380" w:lineRule="exact"/>
        <w:ind w:firstLine="600" w:firstLineChars="200"/>
        <w:rPr>
          <w:rFonts w:ascii="Times New Roman"/>
          <w:bCs/>
          <w:sz w:val="30"/>
          <w:szCs w:val="30"/>
        </w:rPr>
      </w:pPr>
    </w:p>
    <w:p w14:paraId="54719674">
      <w:pPr>
        <w:spacing w:line="380" w:lineRule="exact"/>
        <w:ind w:firstLine="600" w:firstLineChars="200"/>
        <w:rPr>
          <w:rFonts w:ascii="Times New Roman"/>
          <w:bCs/>
          <w:sz w:val="30"/>
          <w:szCs w:val="30"/>
        </w:rPr>
      </w:pPr>
    </w:p>
    <w:p w14:paraId="0C01C7EC">
      <w:pPr>
        <w:spacing w:line="380" w:lineRule="exact"/>
        <w:ind w:firstLine="600" w:firstLineChars="200"/>
        <w:rPr>
          <w:rFonts w:ascii="Times New Roman"/>
          <w:bCs/>
          <w:sz w:val="30"/>
          <w:szCs w:val="30"/>
        </w:rPr>
      </w:pPr>
    </w:p>
    <w:p w14:paraId="10B251DB">
      <w:pPr>
        <w:spacing w:line="380" w:lineRule="exact"/>
        <w:ind w:firstLine="600" w:firstLineChars="200"/>
        <w:rPr>
          <w:rFonts w:ascii="Times New Roman"/>
          <w:bCs/>
          <w:sz w:val="30"/>
          <w:szCs w:val="30"/>
        </w:rPr>
      </w:pPr>
    </w:p>
    <w:p w14:paraId="1070D16D">
      <w:pPr>
        <w:spacing w:line="380" w:lineRule="exact"/>
        <w:ind w:firstLine="600" w:firstLineChars="200"/>
        <w:rPr>
          <w:rFonts w:ascii="Times New Roman"/>
          <w:bCs/>
          <w:sz w:val="30"/>
          <w:szCs w:val="30"/>
        </w:rPr>
      </w:pPr>
    </w:p>
    <w:p w14:paraId="5DA92D8F">
      <w:pPr>
        <w:spacing w:line="380" w:lineRule="exact"/>
        <w:ind w:firstLine="602" w:firstLineChars="200"/>
        <w:jc w:val="center"/>
        <w:rPr>
          <w:b/>
          <w:bCs/>
          <w:sz w:val="30"/>
          <w:szCs w:val="30"/>
        </w:rPr>
      </w:pPr>
    </w:p>
    <w:p w14:paraId="0EB2E384">
      <w:pPr>
        <w:spacing w:line="380" w:lineRule="exact"/>
        <w:ind w:firstLine="602" w:firstLineChars="200"/>
        <w:jc w:val="center"/>
        <w:rPr>
          <w:b/>
          <w:bCs/>
          <w:sz w:val="30"/>
          <w:szCs w:val="30"/>
        </w:rPr>
      </w:pPr>
    </w:p>
    <w:p w14:paraId="621E5E86">
      <w:pPr>
        <w:spacing w:line="380" w:lineRule="exact"/>
        <w:ind w:firstLine="602" w:firstLineChars="200"/>
        <w:jc w:val="center"/>
        <w:rPr>
          <w:b/>
          <w:bCs/>
          <w:sz w:val="30"/>
          <w:szCs w:val="30"/>
        </w:rPr>
      </w:pPr>
    </w:p>
    <w:p w14:paraId="1CA7C1DE">
      <w:pPr>
        <w:spacing w:line="380" w:lineRule="exact"/>
        <w:ind w:firstLine="602" w:firstLineChars="200"/>
        <w:jc w:val="center"/>
        <w:rPr>
          <w:b/>
          <w:bCs/>
          <w:sz w:val="30"/>
          <w:szCs w:val="30"/>
        </w:rPr>
      </w:pPr>
    </w:p>
    <w:p w14:paraId="2F0F4226">
      <w:pPr>
        <w:spacing w:line="380" w:lineRule="exact"/>
        <w:ind w:firstLine="602" w:firstLineChars="200"/>
        <w:jc w:val="center"/>
        <w:rPr>
          <w:b/>
          <w:bCs/>
          <w:sz w:val="30"/>
          <w:szCs w:val="30"/>
        </w:rPr>
      </w:pPr>
    </w:p>
    <w:p w14:paraId="75175338">
      <w:pPr>
        <w:spacing w:line="380" w:lineRule="exact"/>
        <w:ind w:firstLine="602" w:firstLineChars="200"/>
        <w:jc w:val="center"/>
        <w:rPr>
          <w:b/>
          <w:bCs/>
          <w:sz w:val="30"/>
          <w:szCs w:val="30"/>
        </w:rPr>
      </w:pPr>
    </w:p>
    <w:p w14:paraId="2ECD7925">
      <w:pPr>
        <w:spacing w:line="380" w:lineRule="exact"/>
        <w:ind w:firstLine="602" w:firstLineChars="200"/>
        <w:jc w:val="center"/>
        <w:rPr>
          <w:rFonts w:ascii="仿宋" w:hAnsi="仿宋" w:eastAsia="仿宋"/>
          <w:b/>
          <w:bCs/>
          <w:sz w:val="30"/>
          <w:szCs w:val="30"/>
        </w:rPr>
      </w:pPr>
    </w:p>
    <w:p w14:paraId="5009A7AA">
      <w:pPr>
        <w:spacing w:line="380" w:lineRule="exact"/>
        <w:ind w:firstLine="602" w:firstLineChars="200"/>
        <w:jc w:val="center"/>
        <w:rPr>
          <w:rFonts w:ascii="仿宋" w:hAnsi="仿宋" w:eastAsia="仿宋"/>
          <w:b/>
          <w:bCs/>
          <w:sz w:val="30"/>
          <w:szCs w:val="30"/>
        </w:rPr>
      </w:pPr>
      <w:r>
        <w:rPr>
          <w:rFonts w:ascii="仿宋" w:hAnsi="仿宋" w:eastAsia="仿宋"/>
          <w:b/>
          <w:bCs/>
          <w:sz w:val="30"/>
          <w:szCs w:val="30"/>
        </w:rPr>
        <w:t>THPHDW-</w:t>
      </w:r>
      <w:r>
        <w:rPr>
          <w:rFonts w:hint="eastAsia" w:ascii="仿宋" w:hAnsi="仿宋" w:eastAsia="仿宋"/>
          <w:b/>
          <w:bCs/>
          <w:sz w:val="30"/>
          <w:szCs w:val="30"/>
        </w:rPr>
        <w:t>2C</w:t>
      </w:r>
      <w:r>
        <w:rPr>
          <w:rFonts w:ascii="仿宋" w:hAnsi="仿宋" w:eastAsia="仿宋"/>
          <w:b/>
          <w:bCs/>
          <w:sz w:val="30"/>
          <w:szCs w:val="30"/>
        </w:rPr>
        <w:t>型</w:t>
      </w:r>
      <w:r>
        <w:rPr>
          <w:rFonts w:hint="eastAsia" w:ascii="仿宋" w:hAnsi="仿宋" w:eastAsia="仿宋"/>
          <w:b/>
          <w:bCs/>
          <w:sz w:val="30"/>
          <w:szCs w:val="30"/>
        </w:rPr>
        <w:t xml:space="preserve"> </w:t>
      </w:r>
      <w:r>
        <w:rPr>
          <w:rFonts w:ascii="仿宋" w:hAnsi="仿宋" w:eastAsia="仿宋"/>
          <w:b/>
          <w:bCs/>
          <w:sz w:val="30"/>
          <w:szCs w:val="30"/>
        </w:rPr>
        <w:t>液压与气压传动综合实训系统</w:t>
      </w:r>
    </w:p>
    <w:p w14:paraId="5A504DF6">
      <w:pPr>
        <w:spacing w:before="43" w:beforeLines="18" w:line="380" w:lineRule="exact"/>
        <w:ind w:firstLine="592" w:firstLineChars="200"/>
        <w:textAlignment w:val="baseline"/>
        <w:rPr>
          <w:rFonts w:ascii="仿宋" w:hAnsi="仿宋" w:eastAsia="仿宋"/>
          <w:spacing w:val="-2"/>
          <w:sz w:val="30"/>
          <w:szCs w:val="30"/>
        </w:rPr>
      </w:pPr>
      <w:r>
        <w:rPr>
          <w:rFonts w:hint="eastAsia" w:ascii="仿宋" w:hAnsi="仿宋" w:eastAsia="仿宋"/>
          <w:spacing w:val="-2"/>
          <w:sz w:val="30"/>
          <w:szCs w:val="30"/>
        </w:rPr>
        <w:t>本实训系统依据相关国家职业标准及行业标准，结合各职业学校机械类、机电类专业要求，按照职业教育的教学和实训要求而研发，适用职业学校开设的“液压与气压传动技术”、“液压传动与控制”、“液压与PLC技术”、“气动与PLC技术”等课程的实训教学。实训系统集液压、气动、PLC电气控制及液压仿真技术于一体，除了满足专业实训教学，还能开展技能考核以及职业技能竞赛,通过开展项目式实训，培养学生液压泵站安装与调试、液压系统组装与调试、气动系统安装与调试、电气控制技术、PLC应用技术和液压与气动系统运行维护等职业能力。</w:t>
      </w:r>
    </w:p>
    <w:p w14:paraId="1DC02D68">
      <w:pPr>
        <w:spacing w:before="43" w:beforeLines="18" w:line="370" w:lineRule="exact"/>
        <w:ind w:firstLine="592" w:firstLineChars="200"/>
        <w:textAlignment w:val="baseline"/>
        <w:rPr>
          <w:rFonts w:ascii="仿宋" w:hAnsi="仿宋" w:eastAsia="仿宋"/>
          <w:spacing w:val="-2"/>
          <w:sz w:val="30"/>
          <w:szCs w:val="30"/>
        </w:rPr>
      </w:pPr>
      <w:r>
        <w:rPr>
          <w:rFonts w:ascii="仿宋" w:hAnsi="仿宋" w:eastAsia="仿宋"/>
          <w:spacing w:val="-2"/>
          <w:sz w:val="30"/>
          <w:szCs w:val="30"/>
        </w:rPr>
        <w:drawing>
          <wp:anchor distT="0" distB="0" distL="114300" distR="114300" simplePos="0" relativeHeight="251660288" behindDoc="0" locked="0" layoutInCell="1" allowOverlap="1">
            <wp:simplePos x="0" y="0"/>
            <wp:positionH relativeFrom="column">
              <wp:posOffset>3810</wp:posOffset>
            </wp:positionH>
            <wp:positionV relativeFrom="paragraph">
              <wp:posOffset>-4445</wp:posOffset>
            </wp:positionV>
            <wp:extent cx="5895975" cy="6048375"/>
            <wp:effectExtent l="0" t="0" r="0" b="0"/>
            <wp:wrapNone/>
            <wp:docPr id="1" name="图片 1" descr="C:\Users\Administrator\Desktop\THPYC-3型 液压传动与PLC实训装置2024.3.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Desktop\THPYC-3型 液压传动与PLC实训装置2024.3.16.png"/>
                    <pic:cNvPicPr>
                      <a:picLocks noChangeAspect="1" noChangeArrowheads="1"/>
                    </pic:cNvPicPr>
                  </pic:nvPicPr>
                  <pic:blipFill>
                    <a:blip r:embed="rId6" cstate="print">
                      <a:extLst>
                        <a:ext uri="{28A0092B-C50C-407E-A947-70E740481C1C}">
                          <a14:useLocalDpi xmlns:a14="http://schemas.microsoft.com/office/drawing/2010/main" val="0"/>
                        </a:ext>
                      </a:extLst>
                    </a:blip>
                    <a:srcRect l="18380" t="17445" r="27881" b="9038"/>
                    <a:stretch>
                      <a:fillRect/>
                    </a:stretch>
                  </pic:blipFill>
                  <pic:spPr>
                    <a:xfrm>
                      <a:off x="0" y="0"/>
                      <a:ext cx="5895792" cy="6048375"/>
                    </a:xfrm>
                    <a:prstGeom prst="rect">
                      <a:avLst/>
                    </a:prstGeom>
                    <a:noFill/>
                    <a:ln>
                      <a:noFill/>
                    </a:ln>
                  </pic:spPr>
                </pic:pic>
              </a:graphicData>
            </a:graphic>
          </wp:anchor>
        </w:drawing>
      </w:r>
    </w:p>
    <w:p w14:paraId="78B69216">
      <w:pPr>
        <w:spacing w:before="43" w:beforeLines="18" w:line="370" w:lineRule="exact"/>
        <w:ind w:firstLine="592" w:firstLineChars="200"/>
        <w:textAlignment w:val="baseline"/>
        <w:rPr>
          <w:rFonts w:ascii="仿宋" w:hAnsi="仿宋" w:eastAsia="仿宋"/>
          <w:spacing w:val="-2"/>
          <w:sz w:val="30"/>
          <w:szCs w:val="30"/>
        </w:rPr>
      </w:pPr>
    </w:p>
    <w:p w14:paraId="56C3FC9B">
      <w:pPr>
        <w:spacing w:before="43" w:beforeLines="18" w:line="370" w:lineRule="exact"/>
        <w:ind w:firstLine="592" w:firstLineChars="200"/>
        <w:textAlignment w:val="baseline"/>
        <w:rPr>
          <w:rFonts w:ascii="仿宋" w:hAnsi="仿宋" w:eastAsia="仿宋"/>
          <w:spacing w:val="-2"/>
          <w:sz w:val="30"/>
          <w:szCs w:val="30"/>
        </w:rPr>
      </w:pPr>
    </w:p>
    <w:p w14:paraId="10FCC7F7">
      <w:pPr>
        <w:spacing w:before="43" w:beforeLines="18" w:line="370" w:lineRule="exact"/>
        <w:ind w:firstLine="592" w:firstLineChars="200"/>
        <w:textAlignment w:val="baseline"/>
        <w:rPr>
          <w:rFonts w:ascii="仿宋" w:hAnsi="仿宋" w:eastAsia="仿宋"/>
          <w:spacing w:val="-2"/>
          <w:sz w:val="30"/>
          <w:szCs w:val="30"/>
        </w:rPr>
      </w:pPr>
    </w:p>
    <w:p w14:paraId="460A791D">
      <w:pPr>
        <w:spacing w:before="43" w:beforeLines="18" w:line="370" w:lineRule="exact"/>
        <w:ind w:firstLine="592" w:firstLineChars="200"/>
        <w:textAlignment w:val="baseline"/>
        <w:rPr>
          <w:rFonts w:ascii="仿宋" w:hAnsi="仿宋" w:eastAsia="仿宋"/>
          <w:spacing w:val="-2"/>
          <w:sz w:val="30"/>
          <w:szCs w:val="30"/>
        </w:rPr>
      </w:pPr>
    </w:p>
    <w:p w14:paraId="3D7A341E">
      <w:pPr>
        <w:spacing w:before="43" w:beforeLines="18" w:line="370" w:lineRule="exact"/>
        <w:ind w:firstLine="592" w:firstLineChars="200"/>
        <w:textAlignment w:val="baseline"/>
        <w:rPr>
          <w:rFonts w:ascii="仿宋" w:hAnsi="仿宋" w:eastAsia="仿宋"/>
          <w:spacing w:val="-2"/>
          <w:sz w:val="30"/>
          <w:szCs w:val="30"/>
        </w:rPr>
      </w:pPr>
    </w:p>
    <w:p w14:paraId="1E9D14D9">
      <w:pPr>
        <w:spacing w:before="43" w:beforeLines="18" w:line="370" w:lineRule="exact"/>
        <w:ind w:firstLine="592" w:firstLineChars="200"/>
        <w:textAlignment w:val="baseline"/>
        <w:rPr>
          <w:rFonts w:ascii="仿宋" w:hAnsi="仿宋" w:eastAsia="仿宋"/>
          <w:spacing w:val="-2"/>
          <w:sz w:val="30"/>
          <w:szCs w:val="30"/>
        </w:rPr>
      </w:pPr>
    </w:p>
    <w:p w14:paraId="324DF40D">
      <w:pPr>
        <w:spacing w:before="43" w:beforeLines="18" w:line="370" w:lineRule="exact"/>
        <w:ind w:firstLine="592" w:firstLineChars="200"/>
        <w:textAlignment w:val="baseline"/>
        <w:rPr>
          <w:rFonts w:ascii="仿宋" w:hAnsi="仿宋" w:eastAsia="仿宋"/>
          <w:spacing w:val="-2"/>
          <w:sz w:val="30"/>
          <w:szCs w:val="30"/>
        </w:rPr>
      </w:pPr>
    </w:p>
    <w:p w14:paraId="56CBFBAE">
      <w:pPr>
        <w:spacing w:before="43" w:beforeLines="18" w:line="370" w:lineRule="exact"/>
        <w:ind w:firstLine="592" w:firstLineChars="200"/>
        <w:textAlignment w:val="baseline"/>
        <w:rPr>
          <w:rFonts w:ascii="仿宋" w:hAnsi="仿宋" w:eastAsia="仿宋"/>
          <w:spacing w:val="-2"/>
          <w:sz w:val="30"/>
          <w:szCs w:val="30"/>
        </w:rPr>
      </w:pPr>
    </w:p>
    <w:p w14:paraId="723071F3">
      <w:pPr>
        <w:spacing w:before="43" w:beforeLines="18" w:line="370" w:lineRule="exact"/>
        <w:ind w:firstLine="592" w:firstLineChars="200"/>
        <w:textAlignment w:val="baseline"/>
        <w:rPr>
          <w:rFonts w:ascii="仿宋" w:hAnsi="仿宋" w:eastAsia="仿宋"/>
          <w:spacing w:val="-2"/>
          <w:sz w:val="30"/>
          <w:szCs w:val="30"/>
        </w:rPr>
      </w:pPr>
    </w:p>
    <w:p w14:paraId="09153F60">
      <w:pPr>
        <w:spacing w:before="43" w:beforeLines="18" w:line="370" w:lineRule="exact"/>
        <w:ind w:firstLine="592" w:firstLineChars="200"/>
        <w:textAlignment w:val="baseline"/>
        <w:rPr>
          <w:rFonts w:ascii="仿宋" w:hAnsi="仿宋" w:eastAsia="仿宋"/>
          <w:spacing w:val="-2"/>
          <w:sz w:val="30"/>
          <w:szCs w:val="30"/>
        </w:rPr>
      </w:pPr>
    </w:p>
    <w:p w14:paraId="459AAFC7">
      <w:pPr>
        <w:spacing w:before="43" w:beforeLines="18" w:line="370" w:lineRule="exact"/>
        <w:ind w:firstLine="592" w:firstLineChars="200"/>
        <w:textAlignment w:val="baseline"/>
        <w:rPr>
          <w:rFonts w:ascii="仿宋" w:hAnsi="仿宋" w:eastAsia="仿宋"/>
          <w:spacing w:val="-2"/>
          <w:sz w:val="30"/>
          <w:szCs w:val="30"/>
        </w:rPr>
      </w:pPr>
    </w:p>
    <w:p w14:paraId="33A4734A">
      <w:pPr>
        <w:spacing w:before="43" w:beforeLines="18" w:line="370" w:lineRule="exact"/>
        <w:ind w:firstLine="600" w:firstLineChars="200"/>
        <w:textAlignment w:val="baseline"/>
        <w:rPr>
          <w:rFonts w:ascii="Times New Roman"/>
          <w:bCs/>
          <w:sz w:val="30"/>
          <w:szCs w:val="30"/>
        </w:rPr>
      </w:pPr>
    </w:p>
    <w:p w14:paraId="71E80B19">
      <w:pPr>
        <w:spacing w:before="43" w:beforeLines="18" w:line="370" w:lineRule="exact"/>
        <w:ind w:firstLine="592" w:firstLineChars="200"/>
        <w:textAlignment w:val="baseline"/>
        <w:rPr>
          <w:rFonts w:ascii="仿宋" w:hAnsi="仿宋" w:eastAsia="仿宋"/>
          <w:spacing w:val="-2"/>
          <w:sz w:val="30"/>
          <w:szCs w:val="30"/>
        </w:rPr>
      </w:pPr>
    </w:p>
    <w:p w14:paraId="2004011E">
      <w:pPr>
        <w:spacing w:before="43" w:beforeLines="18" w:line="370" w:lineRule="exact"/>
        <w:ind w:firstLine="592" w:firstLineChars="200"/>
        <w:textAlignment w:val="baseline"/>
        <w:rPr>
          <w:rFonts w:ascii="仿宋" w:hAnsi="仿宋" w:eastAsia="仿宋"/>
          <w:spacing w:val="-2"/>
          <w:sz w:val="30"/>
          <w:szCs w:val="30"/>
        </w:rPr>
      </w:pPr>
    </w:p>
    <w:p w14:paraId="257AA72C">
      <w:pPr>
        <w:spacing w:before="43" w:beforeLines="18" w:line="370" w:lineRule="exact"/>
        <w:ind w:firstLine="592" w:firstLineChars="200"/>
        <w:textAlignment w:val="baseline"/>
        <w:rPr>
          <w:rFonts w:ascii="仿宋" w:hAnsi="仿宋" w:eastAsia="仿宋"/>
          <w:spacing w:val="-2"/>
          <w:sz w:val="30"/>
          <w:szCs w:val="30"/>
        </w:rPr>
      </w:pPr>
    </w:p>
    <w:p w14:paraId="1C1D08F2">
      <w:pPr>
        <w:spacing w:before="43" w:beforeLines="18" w:line="370" w:lineRule="exact"/>
        <w:ind w:firstLine="592" w:firstLineChars="200"/>
        <w:textAlignment w:val="baseline"/>
        <w:rPr>
          <w:rFonts w:ascii="仿宋" w:hAnsi="仿宋" w:eastAsia="仿宋"/>
          <w:spacing w:val="-2"/>
          <w:sz w:val="30"/>
          <w:szCs w:val="30"/>
        </w:rPr>
      </w:pPr>
    </w:p>
    <w:p w14:paraId="397D7715">
      <w:pPr>
        <w:spacing w:before="43" w:beforeLines="18" w:line="370" w:lineRule="exact"/>
        <w:ind w:firstLine="594" w:firstLineChars="200"/>
        <w:jc w:val="center"/>
        <w:textAlignment w:val="baseline"/>
        <w:rPr>
          <w:rFonts w:ascii="仿宋" w:hAnsi="仿宋" w:eastAsia="仿宋"/>
          <w:b/>
          <w:spacing w:val="-2"/>
          <w:sz w:val="30"/>
          <w:szCs w:val="30"/>
        </w:rPr>
      </w:pPr>
    </w:p>
    <w:p w14:paraId="7ABF1E08">
      <w:pPr>
        <w:spacing w:before="43" w:beforeLines="18" w:line="370" w:lineRule="exact"/>
        <w:ind w:firstLine="594" w:firstLineChars="200"/>
        <w:jc w:val="center"/>
        <w:textAlignment w:val="baseline"/>
        <w:rPr>
          <w:rFonts w:ascii="仿宋" w:hAnsi="仿宋" w:eastAsia="仿宋"/>
          <w:b/>
          <w:spacing w:val="-2"/>
          <w:sz w:val="30"/>
          <w:szCs w:val="30"/>
        </w:rPr>
      </w:pPr>
    </w:p>
    <w:p w14:paraId="3D21E760">
      <w:pPr>
        <w:spacing w:before="43" w:beforeLines="18" w:line="370" w:lineRule="exact"/>
        <w:ind w:firstLine="594" w:firstLineChars="200"/>
        <w:jc w:val="center"/>
        <w:textAlignment w:val="baseline"/>
        <w:rPr>
          <w:rFonts w:ascii="仿宋" w:hAnsi="仿宋" w:eastAsia="仿宋"/>
          <w:b/>
          <w:spacing w:val="-2"/>
          <w:sz w:val="30"/>
          <w:szCs w:val="30"/>
        </w:rPr>
      </w:pPr>
    </w:p>
    <w:p w14:paraId="391C3B43">
      <w:pPr>
        <w:spacing w:before="43" w:beforeLines="18" w:line="370" w:lineRule="exact"/>
        <w:ind w:firstLine="594" w:firstLineChars="200"/>
        <w:jc w:val="center"/>
        <w:textAlignment w:val="baseline"/>
        <w:rPr>
          <w:rFonts w:ascii="仿宋" w:hAnsi="仿宋" w:eastAsia="仿宋"/>
          <w:b/>
          <w:spacing w:val="-2"/>
          <w:sz w:val="30"/>
          <w:szCs w:val="30"/>
        </w:rPr>
      </w:pPr>
    </w:p>
    <w:p w14:paraId="75AB9BC7">
      <w:pPr>
        <w:spacing w:before="43" w:beforeLines="18" w:line="370" w:lineRule="exact"/>
        <w:ind w:firstLine="594" w:firstLineChars="200"/>
        <w:jc w:val="center"/>
        <w:textAlignment w:val="baseline"/>
        <w:rPr>
          <w:rFonts w:ascii="仿宋" w:hAnsi="仿宋" w:eastAsia="仿宋"/>
          <w:b/>
          <w:spacing w:val="-2"/>
          <w:sz w:val="30"/>
          <w:szCs w:val="30"/>
        </w:rPr>
      </w:pPr>
    </w:p>
    <w:p w14:paraId="5D469696">
      <w:pPr>
        <w:spacing w:before="43" w:beforeLines="18" w:line="370" w:lineRule="exact"/>
        <w:ind w:firstLine="594" w:firstLineChars="200"/>
        <w:jc w:val="center"/>
        <w:textAlignment w:val="baseline"/>
        <w:rPr>
          <w:rFonts w:ascii="仿宋" w:hAnsi="仿宋" w:eastAsia="仿宋"/>
          <w:b/>
          <w:spacing w:val="-2"/>
          <w:sz w:val="30"/>
          <w:szCs w:val="30"/>
        </w:rPr>
      </w:pPr>
    </w:p>
    <w:p w14:paraId="11555212">
      <w:pPr>
        <w:spacing w:before="43" w:beforeLines="18" w:line="380" w:lineRule="exact"/>
        <w:ind w:firstLine="594" w:firstLineChars="200"/>
        <w:jc w:val="center"/>
        <w:textAlignment w:val="baseline"/>
        <w:rPr>
          <w:rFonts w:ascii="仿宋" w:hAnsi="仿宋" w:eastAsia="仿宋"/>
          <w:b/>
          <w:spacing w:val="-2"/>
          <w:sz w:val="30"/>
          <w:szCs w:val="30"/>
        </w:rPr>
      </w:pPr>
      <w:r>
        <w:rPr>
          <w:rFonts w:hint="eastAsia" w:ascii="仿宋" w:hAnsi="仿宋" w:eastAsia="仿宋"/>
          <w:b/>
          <w:spacing w:val="-2"/>
          <w:sz w:val="30"/>
          <w:szCs w:val="30"/>
        </w:rPr>
        <w:t>THPYC-3型 液压传动与PLC实训装置</w:t>
      </w:r>
    </w:p>
    <w:p w14:paraId="54986D0B">
      <w:pPr>
        <w:spacing w:before="43" w:beforeLines="18" w:line="380" w:lineRule="exact"/>
        <w:ind w:firstLine="592" w:firstLineChars="200"/>
        <w:textAlignment w:val="baseline"/>
        <w:rPr>
          <w:rFonts w:ascii="仿宋" w:hAnsi="仿宋" w:eastAsia="仿宋"/>
          <w:spacing w:val="-2"/>
          <w:sz w:val="30"/>
          <w:szCs w:val="30"/>
        </w:rPr>
      </w:pPr>
      <w:r>
        <w:rPr>
          <w:rFonts w:hint="eastAsia" w:ascii="仿宋" w:hAnsi="仿宋" w:eastAsia="仿宋"/>
          <w:spacing w:val="-2"/>
          <w:sz w:val="30"/>
          <w:szCs w:val="30"/>
        </w:rPr>
        <w:t>本实训装置是根据《中华人民共和国教育行业标准一电工电子类实训基地仪器设备配备标准》，教育部“振兴21世纪职业教育课程改革和教材建设规划”要求，按照职业教育的教学和实训要求研发的产品。</w:t>
      </w:r>
    </w:p>
    <w:p w14:paraId="31D3C0BC">
      <w:pPr>
        <w:spacing w:before="43" w:beforeLines="18" w:line="380" w:lineRule="exact"/>
        <w:ind w:firstLine="592" w:firstLineChars="200"/>
        <w:textAlignment w:val="baseline"/>
        <w:rPr>
          <w:rFonts w:ascii="仿宋" w:hAnsi="仿宋" w:eastAsia="仿宋"/>
          <w:spacing w:val="-2"/>
          <w:sz w:val="30"/>
          <w:szCs w:val="30"/>
        </w:rPr>
      </w:pPr>
      <w:r>
        <w:rPr>
          <w:rFonts w:hint="eastAsia" w:ascii="仿宋" w:hAnsi="仿宋" w:eastAsia="仿宋"/>
          <w:spacing w:val="-2"/>
          <w:sz w:val="30"/>
          <w:szCs w:val="30"/>
        </w:rPr>
        <w:t>本实训装置由变量叶片泵及电机、双作用液压缸、耐振不锈钢压力表、各种阀块(单向阀、多种电磁换向阀、液控单向阀溢流阀、减压阀、单向节流阀、调速阀、顺序阀等)、油箱、油温液位计、空气滤清器、漏油盘、液压油、高压胶管、铝型材 PLC主机模块、电源模块、直流继电器模块、控制按钮模块、直流时间继电器模块等组成。</w:t>
      </w:r>
    </w:p>
    <w:p w14:paraId="44548D94">
      <w:pPr>
        <w:spacing w:before="43" w:beforeLines="18" w:line="370" w:lineRule="exact"/>
        <w:ind w:firstLine="592" w:firstLineChars="200"/>
        <w:textAlignment w:val="baseline"/>
        <w:rPr>
          <w:rFonts w:ascii="仿宋" w:hAnsi="仿宋" w:eastAsia="仿宋"/>
          <w:spacing w:val="-2"/>
          <w:sz w:val="30"/>
          <w:szCs w:val="30"/>
        </w:rPr>
      </w:pPr>
      <w:r>
        <w:rPr>
          <w:rFonts w:ascii="仿宋" w:hAnsi="仿宋" w:eastAsia="仿宋"/>
          <w:spacing w:val="-2"/>
          <w:sz w:val="30"/>
          <w:szCs w:val="30"/>
        </w:rPr>
        <w:drawing>
          <wp:anchor distT="0" distB="0" distL="114300" distR="114300" simplePos="0" relativeHeight="251662336" behindDoc="0" locked="0" layoutInCell="1" allowOverlap="1">
            <wp:simplePos x="0" y="0"/>
            <wp:positionH relativeFrom="column">
              <wp:posOffset>559435</wp:posOffset>
            </wp:positionH>
            <wp:positionV relativeFrom="paragraph">
              <wp:posOffset>24130</wp:posOffset>
            </wp:positionV>
            <wp:extent cx="5796915" cy="5034280"/>
            <wp:effectExtent l="0" t="0" r="0" b="0"/>
            <wp:wrapNone/>
            <wp:docPr id="3" name="图片 3" descr="K:\产品图片素材\THPQD-3型气动与PLC实训装装置+显示器+模块.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K:\产品图片素材\THPQD-3型气动与PLC实训装装置+显示器+模块.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5796915" cy="5034280"/>
                    </a:xfrm>
                    <a:prstGeom prst="rect">
                      <a:avLst/>
                    </a:prstGeom>
                    <a:noFill/>
                    <a:ln>
                      <a:noFill/>
                    </a:ln>
                  </pic:spPr>
                </pic:pic>
              </a:graphicData>
            </a:graphic>
          </wp:anchor>
        </w:drawing>
      </w:r>
    </w:p>
    <w:p w14:paraId="21BC37FE">
      <w:pPr>
        <w:spacing w:line="380" w:lineRule="exact"/>
        <w:rPr>
          <w:rFonts w:ascii="Times New Roman"/>
          <w:b/>
          <w:bCs/>
          <w:sz w:val="30"/>
          <w:szCs w:val="30"/>
        </w:rPr>
      </w:pPr>
    </w:p>
    <w:p w14:paraId="4E78E0E7">
      <w:pPr>
        <w:spacing w:line="380" w:lineRule="exact"/>
        <w:rPr>
          <w:rFonts w:ascii="Times New Roman"/>
          <w:b/>
          <w:bCs/>
          <w:sz w:val="30"/>
          <w:szCs w:val="30"/>
        </w:rPr>
      </w:pPr>
    </w:p>
    <w:p w14:paraId="327CB105">
      <w:pPr>
        <w:spacing w:line="380" w:lineRule="exact"/>
        <w:rPr>
          <w:rFonts w:ascii="Times New Roman"/>
          <w:b/>
          <w:bCs/>
          <w:sz w:val="30"/>
          <w:szCs w:val="30"/>
        </w:rPr>
      </w:pPr>
    </w:p>
    <w:p w14:paraId="7FA38BEB">
      <w:pPr>
        <w:spacing w:line="380" w:lineRule="exact"/>
        <w:rPr>
          <w:rFonts w:ascii="Times New Roman"/>
          <w:b/>
          <w:bCs/>
          <w:sz w:val="30"/>
          <w:szCs w:val="30"/>
        </w:rPr>
      </w:pPr>
    </w:p>
    <w:p w14:paraId="64D6C923">
      <w:pPr>
        <w:spacing w:line="380" w:lineRule="exact"/>
        <w:rPr>
          <w:rFonts w:ascii="Times New Roman"/>
          <w:b/>
          <w:bCs/>
          <w:sz w:val="30"/>
          <w:szCs w:val="30"/>
        </w:rPr>
      </w:pPr>
    </w:p>
    <w:p w14:paraId="060FB27E">
      <w:pPr>
        <w:spacing w:line="380" w:lineRule="exact"/>
        <w:rPr>
          <w:rFonts w:ascii="Times New Roman"/>
          <w:b/>
          <w:bCs/>
          <w:sz w:val="30"/>
          <w:szCs w:val="30"/>
        </w:rPr>
      </w:pPr>
    </w:p>
    <w:p w14:paraId="7D7440B0">
      <w:pPr>
        <w:spacing w:line="380" w:lineRule="exact"/>
        <w:rPr>
          <w:rFonts w:ascii="Times New Roman"/>
          <w:b/>
          <w:bCs/>
          <w:sz w:val="30"/>
          <w:szCs w:val="30"/>
        </w:rPr>
      </w:pPr>
    </w:p>
    <w:p w14:paraId="4821C767">
      <w:pPr>
        <w:spacing w:line="380" w:lineRule="exact"/>
        <w:rPr>
          <w:rFonts w:ascii="Times New Roman"/>
          <w:b/>
          <w:bCs/>
          <w:sz w:val="30"/>
          <w:szCs w:val="30"/>
        </w:rPr>
      </w:pPr>
    </w:p>
    <w:p w14:paraId="5CCCA943">
      <w:pPr>
        <w:spacing w:line="380" w:lineRule="exact"/>
        <w:rPr>
          <w:rFonts w:ascii="Times New Roman"/>
          <w:b/>
          <w:bCs/>
          <w:sz w:val="30"/>
          <w:szCs w:val="30"/>
        </w:rPr>
      </w:pPr>
    </w:p>
    <w:p w14:paraId="091CF615">
      <w:pPr>
        <w:spacing w:line="380" w:lineRule="exact"/>
        <w:rPr>
          <w:rFonts w:ascii="Times New Roman"/>
          <w:b/>
          <w:bCs/>
          <w:sz w:val="30"/>
          <w:szCs w:val="30"/>
        </w:rPr>
      </w:pPr>
    </w:p>
    <w:p w14:paraId="6D28B11B">
      <w:pPr>
        <w:spacing w:line="380" w:lineRule="exact"/>
        <w:rPr>
          <w:rFonts w:ascii="Times New Roman"/>
          <w:b/>
          <w:bCs/>
          <w:sz w:val="30"/>
          <w:szCs w:val="30"/>
        </w:rPr>
      </w:pPr>
    </w:p>
    <w:p w14:paraId="78A132A1">
      <w:pPr>
        <w:spacing w:line="380" w:lineRule="exact"/>
        <w:rPr>
          <w:rFonts w:ascii="Times New Roman"/>
          <w:b/>
          <w:bCs/>
          <w:sz w:val="30"/>
          <w:szCs w:val="30"/>
        </w:rPr>
      </w:pPr>
    </w:p>
    <w:p w14:paraId="008C8A19">
      <w:pPr>
        <w:spacing w:line="380" w:lineRule="exact"/>
        <w:rPr>
          <w:rFonts w:ascii="Times New Roman"/>
          <w:b/>
          <w:bCs/>
          <w:sz w:val="30"/>
          <w:szCs w:val="30"/>
        </w:rPr>
      </w:pPr>
    </w:p>
    <w:p w14:paraId="2FCE5431">
      <w:pPr>
        <w:spacing w:line="380" w:lineRule="exact"/>
        <w:rPr>
          <w:rFonts w:ascii="Times New Roman"/>
          <w:b/>
          <w:bCs/>
          <w:sz w:val="30"/>
          <w:szCs w:val="30"/>
        </w:rPr>
      </w:pPr>
    </w:p>
    <w:p w14:paraId="232271ED">
      <w:pPr>
        <w:spacing w:line="380" w:lineRule="exact"/>
        <w:rPr>
          <w:rFonts w:ascii="Times New Roman"/>
          <w:b/>
          <w:bCs/>
          <w:sz w:val="30"/>
          <w:szCs w:val="30"/>
        </w:rPr>
      </w:pPr>
    </w:p>
    <w:p w14:paraId="466629F4">
      <w:pPr>
        <w:spacing w:line="380" w:lineRule="exact"/>
        <w:rPr>
          <w:rFonts w:ascii="Times New Roman"/>
          <w:b/>
          <w:bCs/>
          <w:sz w:val="30"/>
          <w:szCs w:val="30"/>
        </w:rPr>
      </w:pPr>
    </w:p>
    <w:p w14:paraId="5FBDC3CE">
      <w:pPr>
        <w:spacing w:line="380" w:lineRule="exact"/>
        <w:rPr>
          <w:rFonts w:ascii="Times New Roman"/>
          <w:b/>
          <w:bCs/>
          <w:sz w:val="30"/>
          <w:szCs w:val="30"/>
        </w:rPr>
      </w:pPr>
    </w:p>
    <w:p w14:paraId="34EB2638">
      <w:pPr>
        <w:spacing w:line="380" w:lineRule="exact"/>
        <w:rPr>
          <w:rFonts w:ascii="Times New Roman"/>
          <w:b/>
          <w:bCs/>
          <w:sz w:val="30"/>
          <w:szCs w:val="30"/>
        </w:rPr>
      </w:pPr>
    </w:p>
    <w:p w14:paraId="31F7DA5E">
      <w:pPr>
        <w:spacing w:line="380" w:lineRule="exact"/>
        <w:rPr>
          <w:rFonts w:ascii="Times New Roman"/>
          <w:b/>
          <w:bCs/>
          <w:sz w:val="30"/>
          <w:szCs w:val="30"/>
        </w:rPr>
      </w:pPr>
    </w:p>
    <w:p w14:paraId="7E444E78">
      <w:pPr>
        <w:spacing w:line="360" w:lineRule="exact"/>
        <w:jc w:val="center"/>
        <w:rPr>
          <w:rFonts w:ascii="仿宋" w:hAnsi="仿宋" w:eastAsia="仿宋"/>
          <w:b/>
          <w:bCs/>
          <w:sz w:val="30"/>
          <w:szCs w:val="30"/>
        </w:rPr>
      </w:pPr>
      <w:r>
        <w:rPr>
          <w:rFonts w:hint="eastAsia" w:ascii="仿宋" w:hAnsi="仿宋" w:eastAsia="仿宋"/>
          <w:b/>
          <w:bCs/>
          <w:sz w:val="30"/>
          <w:szCs w:val="30"/>
        </w:rPr>
        <w:t>THPQD-3型气动与PLC实训装装置</w:t>
      </w:r>
    </w:p>
    <w:p w14:paraId="1DAC6AB0">
      <w:pPr>
        <w:spacing w:line="380" w:lineRule="exact"/>
        <w:ind w:firstLine="600" w:firstLineChars="200"/>
        <w:rPr>
          <w:rFonts w:ascii="仿宋" w:hAnsi="仿宋" w:eastAsia="仿宋"/>
          <w:bCs/>
          <w:sz w:val="30"/>
          <w:szCs w:val="30"/>
        </w:rPr>
      </w:pPr>
      <w:r>
        <w:rPr>
          <w:rFonts w:hint="eastAsia" w:ascii="仿宋" w:hAnsi="仿宋" w:eastAsia="仿宋"/>
          <w:bCs/>
          <w:sz w:val="30"/>
          <w:szCs w:val="30"/>
        </w:rPr>
        <w:t>本装置按照职业教育的教学和实训要求研发的产品。适合高职院校、职业学校的“气动技术”、“液压与气压传动”等课程的教学实训。</w:t>
      </w:r>
    </w:p>
    <w:p w14:paraId="67723C7A">
      <w:pPr>
        <w:spacing w:line="380" w:lineRule="exact"/>
        <w:rPr>
          <w:rFonts w:ascii="仿宋" w:hAnsi="仿宋" w:eastAsia="仿宋"/>
          <w:bCs/>
          <w:sz w:val="30"/>
          <w:szCs w:val="30"/>
        </w:rPr>
      </w:pPr>
      <w:r>
        <w:rPr>
          <w:rFonts w:hint="eastAsia" w:ascii="仿宋" w:hAnsi="仿宋" w:eastAsia="仿宋"/>
          <w:bCs/>
          <w:sz w:val="30"/>
          <w:szCs w:val="30"/>
        </w:rPr>
        <w:t>实训操作平台采用铝型材结构，并将气动元件安装到专用底座上，可使气动元件方便的从操作平台上装卸。具有很强的综合性、直观性、开放性及实训性，是自动化、机电一体化等专业的教学、实训、考核的理想设备。</w:t>
      </w:r>
    </w:p>
    <w:p w14:paraId="31038A12">
      <w:pPr>
        <w:spacing w:line="380" w:lineRule="exact"/>
        <w:rPr>
          <w:rFonts w:ascii="Times New Roman"/>
          <w:b/>
          <w:bCs/>
          <w:sz w:val="30"/>
          <w:szCs w:val="30"/>
        </w:rPr>
      </w:pPr>
      <w:r>
        <w:rPr>
          <w:rFonts w:ascii="Times New Roman"/>
          <w:b/>
          <w:bCs/>
          <w:sz w:val="30"/>
          <w:szCs w:val="30"/>
        </w:rPr>
        <w:t>二、培训对象：</w:t>
      </w:r>
    </w:p>
    <w:p w14:paraId="7B2DF68A">
      <w:pPr>
        <w:spacing w:line="380" w:lineRule="exact"/>
        <w:ind w:firstLine="600" w:firstLineChars="200"/>
        <w:rPr>
          <w:rFonts w:ascii="仿宋" w:hAnsi="仿宋" w:eastAsia="仿宋"/>
          <w:bCs/>
          <w:sz w:val="30"/>
          <w:szCs w:val="30"/>
        </w:rPr>
      </w:pPr>
      <w:r>
        <w:rPr>
          <w:rFonts w:hint="eastAsia" w:ascii="仿宋" w:hAnsi="仿宋" w:eastAsia="仿宋"/>
          <w:sz w:val="30"/>
          <w:szCs w:val="30"/>
        </w:rPr>
        <w:t>全国</w:t>
      </w:r>
      <w:r>
        <w:rPr>
          <w:rFonts w:hint="eastAsia" w:ascii="仿宋" w:hAnsi="仿宋" w:eastAsia="仿宋"/>
          <w:bCs/>
          <w:sz w:val="30"/>
          <w:szCs w:val="30"/>
        </w:rPr>
        <w:t>高等学校</w:t>
      </w:r>
      <w:r>
        <w:rPr>
          <w:rFonts w:hint="eastAsia" w:ascii="仿宋" w:hAnsi="仿宋" w:eastAsia="仿宋"/>
          <w:sz w:val="30"/>
          <w:szCs w:val="30"/>
        </w:rPr>
        <w:t>“机械设计制造及其自动化”、“液压与气压传动技术”、“</w:t>
      </w:r>
      <w:r>
        <w:rPr>
          <w:rFonts w:hint="eastAsia" w:ascii="仿宋" w:hAnsi="仿宋" w:eastAsia="仿宋" w:cs="仿宋_GB2312"/>
          <w:color w:val="000000"/>
          <w:sz w:val="30"/>
          <w:szCs w:val="30"/>
          <w:lang w:bidi="ar"/>
        </w:rPr>
        <w:t>液压与气动技术</w:t>
      </w:r>
      <w:r>
        <w:rPr>
          <w:rFonts w:hint="eastAsia" w:ascii="仿宋" w:hAnsi="仿宋" w:eastAsia="仿宋"/>
          <w:sz w:val="30"/>
          <w:szCs w:val="30"/>
        </w:rPr>
        <w:t>”、“数控加工与维修”、“机械制造技术”、“机械加工技术”、“机电技术应用”、“机电设备安装与维修”、“电气运行与维修”、“电气技术应用”、“机电一体化”等</w:t>
      </w:r>
      <w:r>
        <w:rPr>
          <w:rFonts w:hint="eastAsia" w:ascii="仿宋" w:hAnsi="仿宋" w:eastAsia="仿宋"/>
          <w:bCs/>
          <w:sz w:val="30"/>
          <w:szCs w:val="30"/>
        </w:rPr>
        <w:t>相关专业课教师和实验指导教师，每个学校可报1～3名。</w:t>
      </w:r>
    </w:p>
    <w:p w14:paraId="2F10A21F">
      <w:pPr>
        <w:spacing w:line="360" w:lineRule="exact"/>
        <w:rPr>
          <w:b/>
          <w:bCs/>
          <w:sz w:val="30"/>
          <w:szCs w:val="30"/>
        </w:rPr>
      </w:pPr>
      <w:r>
        <w:rPr>
          <w:rFonts w:hint="eastAsia"/>
          <w:b/>
          <w:bCs/>
          <w:sz w:val="30"/>
          <w:szCs w:val="30"/>
        </w:rPr>
        <w:t>三、时间、地点：</w:t>
      </w:r>
    </w:p>
    <w:p w14:paraId="08215928">
      <w:pPr>
        <w:spacing w:line="380" w:lineRule="exact"/>
        <w:ind w:left="141" w:leftChars="44" w:firstLine="588" w:firstLineChars="196"/>
        <w:rPr>
          <w:rFonts w:ascii="仿宋" w:hAnsi="仿宋" w:eastAsia="仿宋"/>
          <w:bCs/>
          <w:sz w:val="30"/>
          <w:szCs w:val="30"/>
        </w:rPr>
      </w:pPr>
      <w:r>
        <w:rPr>
          <w:rFonts w:hint="eastAsia" w:ascii="仿宋" w:hAnsi="仿宋" w:eastAsia="仿宋"/>
          <w:bCs/>
          <w:sz w:val="30"/>
          <w:szCs w:val="30"/>
        </w:rPr>
        <w:t>第一期培训时间：2025年7月16日（周三）至7月22日（周二）,7月16日接站、报到，7月22日结业、送站。</w:t>
      </w:r>
    </w:p>
    <w:p w14:paraId="2F394CFC">
      <w:pPr>
        <w:spacing w:line="380" w:lineRule="exact"/>
        <w:ind w:left="141" w:leftChars="44" w:firstLine="453" w:firstLineChars="151"/>
        <w:rPr>
          <w:rFonts w:ascii="仿宋" w:hAnsi="仿宋" w:eastAsia="仿宋"/>
          <w:bCs/>
          <w:sz w:val="30"/>
          <w:szCs w:val="30"/>
        </w:rPr>
      </w:pPr>
      <w:r>
        <w:rPr>
          <w:rFonts w:hint="eastAsia" w:ascii="仿宋" w:hAnsi="仿宋" w:eastAsia="仿宋"/>
          <w:bCs/>
          <w:sz w:val="30"/>
          <w:szCs w:val="30"/>
        </w:rPr>
        <w:t>第二期培训时间：2025年8月3日（周日）至8月9日（周六）,8月3日接站、报到，8月9日结业、送站。</w:t>
      </w:r>
    </w:p>
    <w:p w14:paraId="742DB7E4">
      <w:pPr>
        <w:spacing w:line="380" w:lineRule="exact"/>
        <w:ind w:firstLine="630"/>
        <w:rPr>
          <w:rFonts w:ascii="仿宋" w:hAnsi="仿宋" w:eastAsia="仿宋"/>
          <w:bCs/>
          <w:sz w:val="30"/>
          <w:szCs w:val="30"/>
        </w:rPr>
      </w:pPr>
      <w:r>
        <w:rPr>
          <w:rFonts w:hint="eastAsia" w:ascii="仿宋" w:hAnsi="仿宋" w:eastAsia="仿宋"/>
          <w:bCs/>
          <w:sz w:val="30"/>
          <w:szCs w:val="30"/>
        </w:rPr>
        <w:t>报到及培训地点：浙江天煌科技实业有限公司</w:t>
      </w:r>
    </w:p>
    <w:p w14:paraId="0404DABF">
      <w:pPr>
        <w:spacing w:line="380" w:lineRule="exact"/>
        <w:ind w:left="596" w:hanging="596" w:hangingChars="198"/>
        <w:rPr>
          <w:rFonts w:ascii="仿宋" w:hAnsi="仿宋" w:eastAsia="仿宋"/>
          <w:bCs/>
          <w:sz w:val="30"/>
          <w:szCs w:val="30"/>
        </w:rPr>
      </w:pPr>
      <w:r>
        <w:rPr>
          <w:rFonts w:hint="eastAsia" w:ascii="仿宋" w:hAnsi="仿宋" w:eastAsia="仿宋"/>
          <w:b/>
          <w:bCs/>
          <w:sz w:val="30"/>
          <w:szCs w:val="30"/>
        </w:rPr>
        <w:t>注</w:t>
      </w:r>
      <w:r>
        <w:rPr>
          <w:rFonts w:hint="eastAsia" w:ascii="仿宋" w:hAnsi="仿宋" w:eastAsia="仿宋"/>
          <w:bCs/>
          <w:sz w:val="30"/>
          <w:szCs w:val="30"/>
        </w:rPr>
        <w:t>：（1）请准备参加培训班的院校尽快报名，第一期报名截止日期2025年7月11日（周五），第二期报名截止日期2025年7月29日（周二）；</w:t>
      </w:r>
    </w:p>
    <w:p w14:paraId="4787F1AA">
      <w:pPr>
        <w:spacing w:line="380" w:lineRule="exact"/>
        <w:ind w:left="595" w:leftChars="186"/>
        <w:rPr>
          <w:rFonts w:ascii="仿宋" w:hAnsi="仿宋" w:eastAsia="仿宋"/>
          <w:bCs/>
          <w:sz w:val="30"/>
          <w:szCs w:val="30"/>
        </w:rPr>
      </w:pPr>
      <w:r>
        <w:rPr>
          <w:rFonts w:hint="eastAsia" w:ascii="仿宋" w:hAnsi="仿宋" w:eastAsia="仿宋"/>
          <w:bCs/>
          <w:sz w:val="30"/>
          <w:szCs w:val="30"/>
        </w:rPr>
        <w:t>（2）报到当天，“天煌”将派人到机场、火车站及汽车站举牌接站；（3）交通安排：培训期间住宿酒店和培训地点之间有车辆接送。</w:t>
      </w:r>
    </w:p>
    <w:p w14:paraId="15E9CA40">
      <w:pPr>
        <w:spacing w:line="360" w:lineRule="exact"/>
        <w:rPr>
          <w:rFonts w:ascii="仿宋" w:hAnsi="仿宋" w:eastAsia="仿宋"/>
          <w:b/>
          <w:bCs/>
          <w:sz w:val="30"/>
          <w:szCs w:val="30"/>
        </w:rPr>
      </w:pPr>
      <w:r>
        <w:rPr>
          <w:rFonts w:hint="eastAsia" w:ascii="仿宋" w:hAnsi="仿宋" w:eastAsia="仿宋"/>
          <w:b/>
          <w:bCs/>
          <w:sz w:val="30"/>
          <w:szCs w:val="30"/>
        </w:rPr>
        <w:t>四、相关费用：</w:t>
      </w:r>
    </w:p>
    <w:p w14:paraId="3F2B1D3A">
      <w:pPr>
        <w:spacing w:line="360" w:lineRule="exact"/>
        <w:ind w:firstLine="600" w:firstLineChars="200"/>
        <w:rPr>
          <w:rFonts w:ascii="仿宋" w:hAnsi="仿宋" w:eastAsia="仿宋"/>
          <w:bCs/>
          <w:sz w:val="30"/>
          <w:szCs w:val="30"/>
        </w:rPr>
      </w:pPr>
      <w:r>
        <w:rPr>
          <w:rFonts w:hint="eastAsia" w:ascii="仿宋" w:hAnsi="仿宋" w:eastAsia="仿宋"/>
          <w:bCs/>
          <w:sz w:val="30"/>
          <w:szCs w:val="30"/>
        </w:rPr>
        <w:t>（1）培训费（含实操耗材、教材资料和授课费等）：2450元/人；</w:t>
      </w:r>
    </w:p>
    <w:p w14:paraId="2E8B4F80">
      <w:pPr>
        <w:spacing w:line="360" w:lineRule="exact"/>
        <w:ind w:firstLine="600" w:firstLineChars="200"/>
        <w:rPr>
          <w:rFonts w:ascii="仿宋" w:hAnsi="仿宋" w:eastAsia="仿宋"/>
          <w:bCs/>
          <w:sz w:val="30"/>
          <w:szCs w:val="30"/>
        </w:rPr>
      </w:pPr>
      <w:r>
        <w:rPr>
          <w:rFonts w:hint="eastAsia" w:ascii="仿宋" w:hAnsi="仿宋" w:eastAsia="仿宋"/>
          <w:bCs/>
          <w:sz w:val="30"/>
          <w:szCs w:val="30"/>
        </w:rPr>
        <w:t>（2）住宿统一安排，费用自理，住宿费：350元/间/天；</w:t>
      </w:r>
    </w:p>
    <w:p w14:paraId="000B17E6">
      <w:pPr>
        <w:spacing w:line="360" w:lineRule="exact"/>
        <w:ind w:firstLine="600" w:firstLineChars="200"/>
        <w:rPr>
          <w:rFonts w:ascii="仿宋" w:hAnsi="仿宋" w:eastAsia="仿宋"/>
          <w:bCs/>
          <w:sz w:val="30"/>
          <w:szCs w:val="30"/>
        </w:rPr>
      </w:pPr>
      <w:r>
        <w:rPr>
          <w:rFonts w:hint="eastAsia" w:ascii="仿宋" w:hAnsi="仿宋" w:eastAsia="仿宋"/>
          <w:bCs/>
          <w:sz w:val="30"/>
          <w:szCs w:val="30"/>
        </w:rPr>
        <w:t>（3）餐饮统一安排，费用自理；</w:t>
      </w:r>
    </w:p>
    <w:p w14:paraId="3B428ED2">
      <w:pPr>
        <w:spacing w:line="360" w:lineRule="exact"/>
        <w:ind w:firstLine="600" w:firstLineChars="200"/>
        <w:rPr>
          <w:rFonts w:ascii="仿宋" w:hAnsi="仿宋" w:eastAsia="仿宋"/>
          <w:bCs/>
          <w:sz w:val="30"/>
          <w:szCs w:val="30"/>
        </w:rPr>
      </w:pPr>
      <w:r>
        <w:rPr>
          <w:rFonts w:hint="eastAsia" w:ascii="仿宋" w:hAnsi="仿宋" w:eastAsia="仿宋"/>
          <w:bCs/>
          <w:sz w:val="30"/>
          <w:szCs w:val="30"/>
        </w:rPr>
        <w:t>（4）往返路费自理；</w:t>
      </w:r>
    </w:p>
    <w:p w14:paraId="253A5145">
      <w:pPr>
        <w:spacing w:line="360" w:lineRule="exact"/>
        <w:ind w:firstLine="600" w:firstLineChars="200"/>
        <w:rPr>
          <w:rFonts w:ascii="仿宋" w:hAnsi="仿宋" w:eastAsia="仿宋"/>
          <w:bCs/>
          <w:sz w:val="30"/>
          <w:szCs w:val="30"/>
        </w:rPr>
      </w:pPr>
      <w:r>
        <w:rPr>
          <w:rFonts w:hint="eastAsia" w:ascii="仿宋" w:hAnsi="仿宋" w:eastAsia="仿宋"/>
          <w:bCs/>
          <w:sz w:val="30"/>
          <w:szCs w:val="30"/>
        </w:rPr>
        <w:t>（5）培训期间安排社会实践活动</w:t>
      </w:r>
      <w:r>
        <w:rPr>
          <w:rFonts w:ascii="仿宋" w:hAnsi="仿宋" w:eastAsia="仿宋"/>
          <w:bCs/>
          <w:sz w:val="30"/>
          <w:szCs w:val="30"/>
        </w:rPr>
        <w:t>。</w:t>
      </w:r>
    </w:p>
    <w:p w14:paraId="32E188DD">
      <w:pPr>
        <w:spacing w:line="360" w:lineRule="exact"/>
        <w:rPr>
          <w:rFonts w:ascii="仿宋" w:hAnsi="仿宋" w:eastAsia="仿宋"/>
          <w:b/>
          <w:bCs/>
          <w:sz w:val="30"/>
          <w:szCs w:val="30"/>
        </w:rPr>
      </w:pPr>
      <w:r>
        <w:rPr>
          <w:rFonts w:hint="eastAsia" w:ascii="仿宋" w:hAnsi="仿宋" w:eastAsia="仿宋"/>
          <w:b/>
          <w:bCs/>
          <w:sz w:val="30"/>
          <w:szCs w:val="30"/>
        </w:rPr>
        <w:t>浙江天煌科技实业有限公司收款账户信息如下：</w:t>
      </w:r>
    </w:p>
    <w:p w14:paraId="0617FB7A">
      <w:pPr>
        <w:spacing w:line="360" w:lineRule="exact"/>
        <w:rPr>
          <w:rFonts w:ascii="仿宋" w:hAnsi="仿宋" w:eastAsia="仿宋"/>
          <w:bCs/>
          <w:sz w:val="30"/>
          <w:szCs w:val="30"/>
        </w:rPr>
      </w:pPr>
      <w:r>
        <w:rPr>
          <w:rFonts w:ascii="仿宋" w:hAnsi="仿宋" w:eastAsia="仿宋"/>
          <w:bCs/>
          <w:sz w:val="30"/>
          <w:szCs w:val="30"/>
        </w:rPr>
        <w:t>户名：浙江天煌科技实业有限公司</w:t>
      </w:r>
    </w:p>
    <w:p w14:paraId="74F49005">
      <w:pPr>
        <w:spacing w:line="360" w:lineRule="exact"/>
        <w:rPr>
          <w:rFonts w:ascii="仿宋" w:hAnsi="仿宋" w:eastAsia="仿宋"/>
          <w:bCs/>
          <w:sz w:val="30"/>
          <w:szCs w:val="30"/>
        </w:rPr>
      </w:pPr>
      <w:r>
        <w:rPr>
          <w:rFonts w:ascii="仿宋" w:hAnsi="仿宋" w:eastAsia="仿宋"/>
          <w:bCs/>
          <w:sz w:val="30"/>
          <w:szCs w:val="30"/>
        </w:rPr>
        <w:t>开票地址：杭州市西湖区三墩镇西园五路10号</w:t>
      </w:r>
    </w:p>
    <w:p w14:paraId="78959AAF">
      <w:pPr>
        <w:spacing w:line="360" w:lineRule="exact"/>
        <w:rPr>
          <w:rFonts w:ascii="仿宋" w:hAnsi="仿宋" w:eastAsia="仿宋"/>
          <w:bCs/>
          <w:sz w:val="30"/>
          <w:szCs w:val="30"/>
        </w:rPr>
      </w:pPr>
      <w:r>
        <w:rPr>
          <w:rFonts w:ascii="仿宋" w:hAnsi="仿宋" w:eastAsia="仿宋"/>
          <w:bCs/>
          <w:sz w:val="30"/>
          <w:szCs w:val="30"/>
        </w:rPr>
        <w:t>开票电话：0571-85220319</w:t>
      </w:r>
    </w:p>
    <w:p w14:paraId="597DC619">
      <w:pPr>
        <w:spacing w:line="360" w:lineRule="exact"/>
        <w:rPr>
          <w:rFonts w:ascii="仿宋" w:hAnsi="仿宋" w:eastAsia="仿宋"/>
          <w:bCs/>
          <w:sz w:val="30"/>
          <w:szCs w:val="30"/>
        </w:rPr>
      </w:pPr>
      <w:r>
        <w:rPr>
          <w:rFonts w:ascii="仿宋" w:hAnsi="仿宋" w:eastAsia="仿宋"/>
          <w:bCs/>
          <w:sz w:val="30"/>
          <w:szCs w:val="30"/>
        </w:rPr>
        <w:t>开户行：中国工商银行杭州市浙大支行</w:t>
      </w:r>
    </w:p>
    <w:p w14:paraId="6B73658C">
      <w:pPr>
        <w:spacing w:line="360" w:lineRule="exact"/>
        <w:rPr>
          <w:rFonts w:ascii="仿宋" w:hAnsi="仿宋" w:eastAsia="仿宋"/>
          <w:bCs/>
          <w:sz w:val="30"/>
          <w:szCs w:val="30"/>
        </w:rPr>
      </w:pPr>
      <w:r>
        <w:rPr>
          <w:rFonts w:ascii="仿宋" w:hAnsi="仿宋" w:eastAsia="仿宋"/>
          <w:bCs/>
          <w:sz w:val="30"/>
          <w:szCs w:val="30"/>
        </w:rPr>
        <w:t>账号：1202024609900009783</w:t>
      </w:r>
    </w:p>
    <w:p w14:paraId="1976D1D9">
      <w:pPr>
        <w:spacing w:line="360" w:lineRule="exact"/>
        <w:rPr>
          <w:rFonts w:ascii="仿宋" w:hAnsi="仿宋" w:eastAsia="仿宋"/>
          <w:bCs/>
          <w:sz w:val="30"/>
          <w:szCs w:val="30"/>
        </w:rPr>
      </w:pPr>
      <w:r>
        <w:rPr>
          <w:rFonts w:ascii="仿宋" w:hAnsi="仿宋" w:eastAsia="仿宋"/>
          <w:bCs/>
          <w:sz w:val="30"/>
          <w:szCs w:val="30"/>
        </w:rPr>
        <w:t>税号：913301007434663700</w:t>
      </w:r>
    </w:p>
    <w:p w14:paraId="7875EFF2">
      <w:pPr>
        <w:spacing w:line="360" w:lineRule="exact"/>
        <w:rPr>
          <w:rFonts w:ascii="仿宋" w:hAnsi="仿宋" w:eastAsia="仿宋"/>
          <w:bCs/>
          <w:sz w:val="30"/>
          <w:szCs w:val="30"/>
        </w:rPr>
      </w:pPr>
      <w:r>
        <w:rPr>
          <w:rFonts w:ascii="仿宋" w:hAnsi="仿宋" w:eastAsia="仿宋"/>
          <w:bCs/>
          <w:sz w:val="30"/>
          <w:szCs w:val="30"/>
        </w:rPr>
        <w:t>行号：102331002462</w:t>
      </w:r>
    </w:p>
    <w:p w14:paraId="2E0372E3">
      <w:pPr>
        <w:spacing w:line="360" w:lineRule="exact"/>
        <w:rPr>
          <w:rFonts w:ascii="仿宋" w:hAnsi="仿宋" w:eastAsia="仿宋"/>
          <w:b/>
          <w:bCs/>
          <w:sz w:val="30"/>
          <w:szCs w:val="30"/>
        </w:rPr>
      </w:pPr>
      <w:r>
        <w:rPr>
          <w:rFonts w:hint="eastAsia" w:ascii="仿宋" w:hAnsi="仿宋" w:eastAsia="仿宋"/>
          <w:b/>
          <w:bCs/>
          <w:sz w:val="30"/>
          <w:szCs w:val="30"/>
        </w:rPr>
        <w:t>五、报名方式：</w:t>
      </w:r>
    </w:p>
    <w:p w14:paraId="6A6F9C52">
      <w:pPr>
        <w:spacing w:line="360" w:lineRule="exact"/>
        <w:ind w:firstLine="600" w:firstLineChars="200"/>
        <w:rPr>
          <w:rFonts w:ascii="仿宋" w:hAnsi="仿宋" w:eastAsia="仿宋"/>
          <w:sz w:val="30"/>
          <w:szCs w:val="30"/>
        </w:rPr>
      </w:pPr>
      <w:r>
        <w:rPr>
          <w:rFonts w:hint="eastAsia" w:ascii="仿宋" w:hAnsi="仿宋" w:eastAsia="仿宋"/>
          <w:sz w:val="30"/>
          <w:szCs w:val="30"/>
        </w:rPr>
        <w:t>请参加培训的老师按要求填写《2025年全国高等学校“液压与气动技术”骨干教师技能培训班报名回执》（登录http：//www.tianhuang.cn下载），并发送到E-mail: skills@tianhuang.cn。</w:t>
      </w:r>
    </w:p>
    <w:p w14:paraId="34405100">
      <w:pPr>
        <w:spacing w:line="360" w:lineRule="exact"/>
        <w:rPr>
          <w:rFonts w:ascii="仿宋" w:hAnsi="仿宋" w:eastAsia="仿宋"/>
          <w:b/>
          <w:bCs/>
          <w:sz w:val="30"/>
          <w:szCs w:val="30"/>
        </w:rPr>
      </w:pPr>
      <w:r>
        <w:rPr>
          <w:rFonts w:hint="eastAsia" w:ascii="仿宋" w:hAnsi="仿宋" w:eastAsia="仿宋"/>
          <w:b/>
          <w:bCs/>
          <w:sz w:val="30"/>
          <w:szCs w:val="30"/>
        </w:rPr>
        <w:t>六、联系方式：</w:t>
      </w:r>
    </w:p>
    <w:p w14:paraId="62C56CB4">
      <w:pPr>
        <w:spacing w:line="360" w:lineRule="exact"/>
        <w:ind w:firstLine="600" w:firstLineChars="200"/>
        <w:rPr>
          <w:rFonts w:ascii="仿宋" w:hAnsi="仿宋" w:eastAsia="仿宋"/>
          <w:sz w:val="30"/>
          <w:szCs w:val="30"/>
        </w:rPr>
      </w:pPr>
      <w:r>
        <w:rPr>
          <w:rFonts w:hint="eastAsia" w:ascii="仿宋" w:hAnsi="仿宋" w:eastAsia="仿宋"/>
          <w:sz w:val="30"/>
          <w:szCs w:val="30"/>
        </w:rPr>
        <w:t>联系人：蒋老师（手机13750802785，微信同号）</w:t>
      </w:r>
    </w:p>
    <w:p w14:paraId="37D6620C">
      <w:pPr>
        <w:spacing w:line="360" w:lineRule="exact"/>
        <w:ind w:firstLine="600" w:firstLineChars="200"/>
        <w:rPr>
          <w:rFonts w:ascii="仿宋" w:hAnsi="仿宋" w:eastAsia="仿宋"/>
          <w:sz w:val="30"/>
          <w:szCs w:val="30"/>
        </w:rPr>
      </w:pPr>
      <w:r>
        <w:rPr>
          <w:rFonts w:hint="eastAsia" w:ascii="仿宋" w:hAnsi="仿宋" w:eastAsia="仿宋"/>
          <w:sz w:val="30"/>
          <w:szCs w:val="30"/>
        </w:rPr>
        <w:t xml:space="preserve">联系电话：0571-89978037  </w:t>
      </w:r>
    </w:p>
    <w:p w14:paraId="6E503EB3">
      <w:pPr>
        <w:spacing w:line="360" w:lineRule="exact"/>
        <w:ind w:firstLine="600" w:firstLineChars="200"/>
        <w:rPr>
          <w:rFonts w:ascii="仿宋" w:hAnsi="仿宋" w:eastAsia="仿宋"/>
          <w:sz w:val="30"/>
          <w:szCs w:val="30"/>
        </w:rPr>
      </w:pPr>
      <w:r>
        <w:rPr>
          <w:rFonts w:hint="eastAsia" w:ascii="仿宋" w:hAnsi="仿宋" w:eastAsia="仿宋"/>
          <w:sz w:val="30"/>
          <w:szCs w:val="30"/>
        </w:rPr>
        <w:t>http：//www.tianhuang.cn</w:t>
      </w:r>
    </w:p>
    <w:p w14:paraId="5A3BC066">
      <w:pPr>
        <w:spacing w:line="360" w:lineRule="exact"/>
        <w:ind w:firstLine="600" w:firstLineChars="200"/>
        <w:rPr>
          <w:rFonts w:ascii="仿宋" w:hAnsi="仿宋" w:eastAsia="仿宋"/>
          <w:sz w:val="30"/>
          <w:szCs w:val="30"/>
        </w:rPr>
      </w:pPr>
      <w:r>
        <w:rPr>
          <w:rFonts w:hint="eastAsia" w:ascii="仿宋" w:hAnsi="仿宋" w:eastAsia="仿宋"/>
          <w:sz w:val="30"/>
          <w:szCs w:val="30"/>
        </w:rPr>
        <w:t>地址：浙江省杭州市西湖科技园区西园五路10号   邮编：310030</w:t>
      </w:r>
    </w:p>
    <w:p w14:paraId="26C6A04A">
      <w:pPr>
        <w:spacing w:line="360" w:lineRule="exact"/>
        <w:jc w:val="right"/>
        <w:rPr>
          <w:rFonts w:hint="eastAsia" w:ascii="仿宋" w:hAnsi="仿宋" w:eastAsia="仿宋"/>
          <w:b/>
          <w:sz w:val="30"/>
          <w:szCs w:val="30"/>
        </w:rPr>
      </w:pPr>
    </w:p>
    <w:p w14:paraId="6051F9CE">
      <w:pPr>
        <w:spacing w:line="360" w:lineRule="exact"/>
        <w:jc w:val="right"/>
        <w:rPr>
          <w:rFonts w:hint="eastAsia" w:ascii="仿宋" w:hAnsi="仿宋" w:eastAsia="仿宋"/>
          <w:b/>
          <w:sz w:val="30"/>
          <w:szCs w:val="30"/>
        </w:rPr>
      </w:pPr>
    </w:p>
    <w:p w14:paraId="74FFBA0D">
      <w:pPr>
        <w:spacing w:line="360" w:lineRule="exact"/>
        <w:jc w:val="right"/>
        <w:rPr>
          <w:rFonts w:hint="eastAsia" w:ascii="仿宋" w:hAnsi="仿宋" w:eastAsia="仿宋"/>
          <w:b/>
          <w:sz w:val="30"/>
          <w:szCs w:val="30"/>
        </w:rPr>
      </w:pPr>
    </w:p>
    <w:p w14:paraId="7DB6FFD9">
      <w:pPr>
        <w:spacing w:line="360" w:lineRule="exact"/>
        <w:jc w:val="right"/>
        <w:rPr>
          <w:rFonts w:ascii="仿宋" w:hAnsi="仿宋" w:eastAsia="仿宋"/>
          <w:b/>
          <w:sz w:val="30"/>
          <w:szCs w:val="30"/>
        </w:rPr>
      </w:pPr>
      <w:r>
        <w:rPr>
          <w:rFonts w:hint="eastAsia" w:ascii="仿宋" w:hAnsi="仿宋" w:eastAsia="仿宋"/>
          <w:b/>
          <w:sz w:val="30"/>
          <w:szCs w:val="30"/>
        </w:rPr>
        <w:t>全国职业教育师资专业技能培训示范单位</w:t>
      </w:r>
    </w:p>
    <w:p w14:paraId="51ECB7F7">
      <w:pPr>
        <w:spacing w:line="360" w:lineRule="exact"/>
        <w:jc w:val="right"/>
        <w:rPr>
          <w:rFonts w:ascii="仿宋" w:hAnsi="仿宋" w:eastAsia="仿宋"/>
          <w:b/>
          <w:sz w:val="30"/>
          <w:szCs w:val="30"/>
        </w:rPr>
      </w:pPr>
      <w:r>
        <w:rPr>
          <w:rFonts w:hint="eastAsia" w:ascii="仿宋" w:hAnsi="仿宋" w:eastAsia="仿宋"/>
          <w:b/>
          <w:sz w:val="30"/>
          <w:szCs w:val="30"/>
        </w:rPr>
        <w:t xml:space="preserve">                                   浙江天煌科技实业有限公司</w:t>
      </w:r>
    </w:p>
    <w:p w14:paraId="72417766">
      <w:pPr>
        <w:spacing w:line="360" w:lineRule="exact"/>
        <w:jc w:val="right"/>
        <w:rPr>
          <w:rFonts w:ascii="仿宋" w:hAnsi="仿宋" w:eastAsia="仿宋"/>
          <w:b/>
          <w:sz w:val="30"/>
          <w:szCs w:val="30"/>
        </w:rPr>
      </w:pPr>
      <w:r>
        <w:rPr>
          <w:rFonts w:hint="eastAsia" w:ascii="仿宋" w:hAnsi="仿宋" w:eastAsia="仿宋"/>
          <w:b/>
          <w:sz w:val="30"/>
          <w:szCs w:val="30"/>
        </w:rPr>
        <w:t xml:space="preserve">                             </w:t>
      </w:r>
      <w:r>
        <w:rPr>
          <w:rFonts w:ascii="仿宋" w:hAnsi="仿宋" w:eastAsia="仿宋"/>
          <w:b/>
          <w:sz w:val="30"/>
          <w:szCs w:val="30"/>
        </w:rPr>
        <w:t>202</w:t>
      </w:r>
      <w:r>
        <w:rPr>
          <w:rFonts w:hint="eastAsia" w:ascii="仿宋" w:hAnsi="仿宋" w:eastAsia="仿宋"/>
          <w:b/>
          <w:sz w:val="30"/>
          <w:szCs w:val="30"/>
        </w:rPr>
        <w:t>5</w:t>
      </w:r>
      <w:r>
        <w:rPr>
          <w:rFonts w:ascii="仿宋" w:hAnsi="仿宋" w:eastAsia="仿宋"/>
          <w:b/>
          <w:sz w:val="30"/>
          <w:szCs w:val="30"/>
        </w:rPr>
        <w:t>年</w:t>
      </w:r>
      <w:r>
        <w:rPr>
          <w:rFonts w:hint="eastAsia" w:ascii="仿宋" w:hAnsi="仿宋" w:eastAsia="仿宋"/>
          <w:b/>
          <w:sz w:val="30"/>
          <w:szCs w:val="30"/>
        </w:rPr>
        <w:t>6</w:t>
      </w:r>
      <w:r>
        <w:rPr>
          <w:rFonts w:ascii="仿宋" w:hAnsi="仿宋" w:eastAsia="仿宋"/>
          <w:b/>
          <w:sz w:val="30"/>
          <w:szCs w:val="30"/>
        </w:rPr>
        <w:t>月</w:t>
      </w:r>
      <w:r>
        <w:rPr>
          <w:rFonts w:hint="eastAsia" w:ascii="仿宋" w:hAnsi="仿宋" w:eastAsia="仿宋"/>
          <w:b/>
          <w:sz w:val="30"/>
          <w:szCs w:val="30"/>
        </w:rPr>
        <w:t>13</w:t>
      </w:r>
      <w:r>
        <w:rPr>
          <w:rFonts w:ascii="仿宋" w:hAnsi="仿宋" w:eastAsia="仿宋"/>
          <w:b/>
          <w:sz w:val="30"/>
          <w:szCs w:val="30"/>
        </w:rPr>
        <w:t>日</w:t>
      </w:r>
    </w:p>
    <w:p w14:paraId="7C2F6A9F">
      <w:pPr>
        <w:autoSpaceDE w:val="0"/>
        <w:autoSpaceDN w:val="0"/>
        <w:adjustRightInd w:val="0"/>
        <w:spacing w:line="400" w:lineRule="exact"/>
        <w:rPr>
          <w:rFonts w:ascii="仿宋" w:hAnsi="仿宋" w:eastAsia="仿宋"/>
          <w:b/>
          <w:bCs/>
          <w:spacing w:val="-16"/>
          <w:sz w:val="30"/>
          <w:szCs w:val="30"/>
        </w:rPr>
      </w:pPr>
      <w:r>
        <w:rPr>
          <w:rFonts w:ascii="Times New Roman" w:eastAsia="黑体"/>
          <w:bCs/>
          <w:sz w:val="28"/>
          <w:szCs w:val="28"/>
        </w:rPr>
        <w:br w:type="page"/>
      </w:r>
      <w:r>
        <w:rPr>
          <w:rFonts w:ascii="仿宋" w:hAnsi="仿宋" w:eastAsia="仿宋"/>
          <w:b/>
          <w:bCs/>
          <w:spacing w:val="-16"/>
          <w:sz w:val="30"/>
          <w:szCs w:val="30"/>
        </w:rPr>
        <w:t>附件：</w:t>
      </w:r>
      <w:r>
        <w:rPr>
          <w:rFonts w:hint="eastAsia" w:ascii="仿宋" w:hAnsi="仿宋" w:eastAsia="仿宋"/>
          <w:b/>
          <w:bCs/>
          <w:spacing w:val="0"/>
          <w:w w:val="100"/>
          <w:kern w:val="0"/>
          <w:sz w:val="30"/>
          <w:szCs w:val="30"/>
          <w:fitText w:val="8428" w:id="-1133223424"/>
        </w:rPr>
        <w:t>2025年全国高等学校</w:t>
      </w:r>
      <w:r>
        <w:rPr>
          <w:rFonts w:ascii="仿宋" w:hAnsi="仿宋" w:eastAsia="仿宋"/>
          <w:b/>
          <w:bCs/>
          <w:spacing w:val="0"/>
          <w:w w:val="100"/>
          <w:kern w:val="0"/>
          <w:sz w:val="30"/>
          <w:szCs w:val="30"/>
          <w:fitText w:val="8428" w:id="-1133223424"/>
        </w:rPr>
        <w:t>“</w:t>
      </w:r>
      <w:r>
        <w:rPr>
          <w:rFonts w:hint="eastAsia" w:ascii="仿宋" w:hAnsi="仿宋" w:eastAsia="仿宋"/>
          <w:b/>
          <w:bCs/>
          <w:spacing w:val="0"/>
          <w:w w:val="100"/>
          <w:kern w:val="0"/>
          <w:sz w:val="30"/>
          <w:szCs w:val="30"/>
          <w:fitText w:val="8428" w:id="-1133223424"/>
        </w:rPr>
        <w:t>液压与气动技术技</w:t>
      </w:r>
      <w:r>
        <w:rPr>
          <w:rFonts w:ascii="仿宋" w:hAnsi="仿宋" w:eastAsia="仿宋"/>
          <w:b/>
          <w:bCs/>
          <w:spacing w:val="0"/>
          <w:w w:val="100"/>
          <w:kern w:val="0"/>
          <w:sz w:val="30"/>
          <w:szCs w:val="30"/>
          <w:fitText w:val="8428" w:id="-1133223424"/>
        </w:rPr>
        <w:t>”骨干教师技能培训班</w:t>
      </w:r>
    </w:p>
    <w:p w14:paraId="576A1A07">
      <w:pPr>
        <w:autoSpaceDE w:val="0"/>
        <w:autoSpaceDN w:val="0"/>
        <w:adjustRightInd w:val="0"/>
        <w:spacing w:line="400" w:lineRule="exact"/>
        <w:jc w:val="center"/>
        <w:rPr>
          <w:rFonts w:ascii="仿宋" w:hAnsi="仿宋" w:eastAsia="仿宋"/>
          <w:b/>
          <w:kern w:val="2"/>
          <w:sz w:val="30"/>
          <w:szCs w:val="30"/>
        </w:rPr>
      </w:pPr>
      <w:r>
        <w:rPr>
          <w:rFonts w:ascii="仿宋" w:hAnsi="仿宋" w:eastAsia="仿宋"/>
          <w:b/>
          <w:bCs/>
          <w:sz w:val="30"/>
          <w:szCs w:val="30"/>
        </w:rPr>
        <w:t>报 名 回 执</w:t>
      </w:r>
    </w:p>
    <w:p w14:paraId="36D4156A">
      <w:pPr>
        <w:spacing w:line="300" w:lineRule="exact"/>
        <w:jc w:val="center"/>
        <w:rPr>
          <w:b/>
          <w:kern w:val="2"/>
          <w:szCs w:val="32"/>
        </w:rPr>
      </w:pPr>
      <w:r>
        <w:rPr>
          <w:rFonts w:hint="eastAsia"/>
          <w:b/>
          <w:kern w:val="28"/>
          <w:sz w:val="28"/>
          <w:szCs w:val="28"/>
        </w:rPr>
        <w:t xml:space="preserve">                                                   (</w:t>
      </w:r>
      <w:r>
        <w:rPr>
          <w:rFonts w:hint="eastAsia" w:hAnsi="宋体"/>
          <w:b/>
          <w:spacing w:val="40"/>
          <w:kern w:val="28"/>
          <w:sz w:val="28"/>
          <w:szCs w:val="28"/>
        </w:rPr>
        <w:t>复印有</w:t>
      </w:r>
      <w:r>
        <w:rPr>
          <w:rFonts w:hint="eastAsia" w:hAnsi="宋体"/>
          <w:b/>
          <w:kern w:val="28"/>
          <w:sz w:val="28"/>
          <w:szCs w:val="28"/>
        </w:rPr>
        <w:t>效</w:t>
      </w:r>
      <w:r>
        <w:rPr>
          <w:rFonts w:hint="eastAsia"/>
          <w:b/>
          <w:kern w:val="28"/>
          <w:sz w:val="28"/>
          <w:szCs w:val="28"/>
        </w:rPr>
        <w:t>)</w:t>
      </w:r>
    </w:p>
    <w:tbl>
      <w:tblPr>
        <w:tblStyle w:val="15"/>
        <w:tblW w:w="9465" w:type="dxa"/>
        <w:jc w:val="center"/>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Layout w:type="fixed"/>
        <w:tblCellMar>
          <w:top w:w="0" w:type="dxa"/>
          <w:left w:w="0" w:type="dxa"/>
          <w:bottom w:w="0" w:type="dxa"/>
          <w:right w:w="0" w:type="dxa"/>
        </w:tblCellMar>
      </w:tblPr>
      <w:tblGrid>
        <w:gridCol w:w="1714"/>
        <w:gridCol w:w="1155"/>
        <w:gridCol w:w="2511"/>
        <w:gridCol w:w="965"/>
        <w:gridCol w:w="1434"/>
        <w:gridCol w:w="1686"/>
      </w:tblGrid>
      <w:tr w14:paraId="281B8B63">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0" w:type="dxa"/>
            <w:bottom w:w="0" w:type="dxa"/>
            <w:right w:w="0" w:type="dxa"/>
          </w:tblCellMar>
        </w:tblPrEx>
        <w:trPr>
          <w:trHeight w:val="897" w:hRule="exact"/>
          <w:jc w:val="center"/>
        </w:trPr>
        <w:tc>
          <w:tcPr>
            <w:tcW w:w="1714" w:type="dxa"/>
            <w:vAlign w:val="center"/>
          </w:tcPr>
          <w:p w14:paraId="521A8C04">
            <w:pPr>
              <w:spacing w:line="400" w:lineRule="exact"/>
              <w:jc w:val="center"/>
              <w:rPr>
                <w:rFonts w:ascii="仿宋" w:hAnsi="仿宋" w:eastAsia="仿宋"/>
                <w:bCs/>
                <w:sz w:val="24"/>
              </w:rPr>
            </w:pPr>
            <w:r>
              <w:rPr>
                <w:rFonts w:hint="eastAsia" w:ascii="仿宋" w:hAnsi="仿宋" w:eastAsia="仿宋"/>
                <w:bCs/>
                <w:sz w:val="24"/>
              </w:rPr>
              <w:t>学校名称及详细部门</w:t>
            </w:r>
          </w:p>
        </w:tc>
        <w:tc>
          <w:tcPr>
            <w:tcW w:w="7751" w:type="dxa"/>
            <w:gridSpan w:val="5"/>
            <w:vAlign w:val="center"/>
          </w:tcPr>
          <w:p w14:paraId="03D5C013">
            <w:pPr>
              <w:spacing w:line="400" w:lineRule="exact"/>
              <w:jc w:val="center"/>
              <w:rPr>
                <w:rFonts w:ascii="仿宋" w:hAnsi="仿宋" w:eastAsia="仿宋"/>
                <w:bCs/>
                <w:sz w:val="24"/>
              </w:rPr>
            </w:pPr>
          </w:p>
        </w:tc>
      </w:tr>
      <w:tr w14:paraId="5D82D725">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0" w:type="dxa"/>
            <w:bottom w:w="0" w:type="dxa"/>
            <w:right w:w="0" w:type="dxa"/>
          </w:tblCellMar>
        </w:tblPrEx>
        <w:trPr>
          <w:trHeight w:val="567" w:hRule="exact"/>
          <w:jc w:val="center"/>
        </w:trPr>
        <w:tc>
          <w:tcPr>
            <w:tcW w:w="1714" w:type="dxa"/>
            <w:vAlign w:val="center"/>
          </w:tcPr>
          <w:p w14:paraId="408FB96A">
            <w:pPr>
              <w:spacing w:line="400" w:lineRule="exact"/>
              <w:jc w:val="center"/>
              <w:rPr>
                <w:rFonts w:ascii="仿宋" w:hAnsi="仿宋" w:eastAsia="仿宋"/>
                <w:bCs/>
                <w:sz w:val="24"/>
              </w:rPr>
            </w:pPr>
            <w:r>
              <w:rPr>
                <w:rFonts w:hint="eastAsia" w:ascii="仿宋" w:hAnsi="仿宋" w:eastAsia="仿宋"/>
                <w:bCs/>
                <w:sz w:val="24"/>
              </w:rPr>
              <w:t>通讯地址</w:t>
            </w:r>
          </w:p>
        </w:tc>
        <w:tc>
          <w:tcPr>
            <w:tcW w:w="4631" w:type="dxa"/>
            <w:gridSpan w:val="3"/>
            <w:vAlign w:val="center"/>
          </w:tcPr>
          <w:p w14:paraId="5163623E">
            <w:pPr>
              <w:spacing w:line="400" w:lineRule="exact"/>
              <w:jc w:val="center"/>
              <w:rPr>
                <w:rFonts w:ascii="仿宋" w:hAnsi="仿宋" w:eastAsia="仿宋"/>
                <w:bCs/>
                <w:sz w:val="24"/>
              </w:rPr>
            </w:pPr>
          </w:p>
        </w:tc>
        <w:tc>
          <w:tcPr>
            <w:tcW w:w="1434" w:type="dxa"/>
            <w:vAlign w:val="center"/>
          </w:tcPr>
          <w:p w14:paraId="23FF075B">
            <w:pPr>
              <w:spacing w:line="400" w:lineRule="exact"/>
              <w:jc w:val="center"/>
              <w:rPr>
                <w:rFonts w:ascii="仿宋" w:hAnsi="仿宋" w:eastAsia="仿宋"/>
                <w:bCs/>
                <w:sz w:val="24"/>
              </w:rPr>
            </w:pPr>
            <w:r>
              <w:rPr>
                <w:rFonts w:hint="eastAsia" w:ascii="仿宋" w:hAnsi="仿宋" w:eastAsia="仿宋"/>
                <w:bCs/>
                <w:sz w:val="24"/>
              </w:rPr>
              <w:t>邮政编码</w:t>
            </w:r>
          </w:p>
        </w:tc>
        <w:tc>
          <w:tcPr>
            <w:tcW w:w="1686" w:type="dxa"/>
            <w:vAlign w:val="center"/>
          </w:tcPr>
          <w:p w14:paraId="717166BB">
            <w:pPr>
              <w:spacing w:line="400" w:lineRule="exact"/>
              <w:jc w:val="center"/>
              <w:rPr>
                <w:rFonts w:ascii="仿宋" w:hAnsi="仿宋" w:eastAsia="仿宋"/>
                <w:bCs/>
                <w:sz w:val="24"/>
              </w:rPr>
            </w:pPr>
          </w:p>
        </w:tc>
      </w:tr>
      <w:tr w14:paraId="37C942C3">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0" w:type="dxa"/>
            <w:bottom w:w="0" w:type="dxa"/>
            <w:right w:w="0" w:type="dxa"/>
          </w:tblCellMar>
        </w:tblPrEx>
        <w:trPr>
          <w:trHeight w:val="510" w:hRule="exact"/>
          <w:jc w:val="center"/>
        </w:trPr>
        <w:tc>
          <w:tcPr>
            <w:tcW w:w="1714" w:type="dxa"/>
            <w:vMerge w:val="restart"/>
            <w:vAlign w:val="center"/>
          </w:tcPr>
          <w:p w14:paraId="7BC35FAB">
            <w:pPr>
              <w:spacing w:line="400" w:lineRule="exact"/>
              <w:jc w:val="center"/>
              <w:rPr>
                <w:rFonts w:ascii="仿宋" w:hAnsi="仿宋" w:eastAsia="仿宋"/>
                <w:bCs/>
                <w:sz w:val="24"/>
              </w:rPr>
            </w:pPr>
            <w:r>
              <w:rPr>
                <w:rFonts w:hint="eastAsia" w:ascii="仿宋" w:hAnsi="仿宋" w:eastAsia="仿宋"/>
                <w:bCs/>
                <w:sz w:val="24"/>
              </w:rPr>
              <w:t>培训人员1</w:t>
            </w:r>
          </w:p>
        </w:tc>
        <w:tc>
          <w:tcPr>
            <w:tcW w:w="1155" w:type="dxa"/>
            <w:vAlign w:val="center"/>
          </w:tcPr>
          <w:p w14:paraId="16763B36">
            <w:pPr>
              <w:spacing w:line="400" w:lineRule="exact"/>
              <w:jc w:val="center"/>
              <w:rPr>
                <w:rFonts w:ascii="仿宋" w:hAnsi="仿宋" w:eastAsia="仿宋"/>
                <w:bCs/>
                <w:sz w:val="24"/>
              </w:rPr>
            </w:pPr>
            <w:r>
              <w:rPr>
                <w:rFonts w:hint="eastAsia" w:ascii="仿宋" w:hAnsi="仿宋" w:eastAsia="仿宋"/>
                <w:bCs/>
                <w:sz w:val="24"/>
              </w:rPr>
              <w:t>姓  名</w:t>
            </w:r>
          </w:p>
        </w:tc>
        <w:tc>
          <w:tcPr>
            <w:tcW w:w="2511" w:type="dxa"/>
            <w:vAlign w:val="center"/>
          </w:tcPr>
          <w:p w14:paraId="40FCE6D1">
            <w:pPr>
              <w:spacing w:line="400" w:lineRule="exact"/>
              <w:jc w:val="center"/>
              <w:rPr>
                <w:rFonts w:ascii="仿宋" w:hAnsi="仿宋" w:eastAsia="仿宋"/>
                <w:bCs/>
                <w:sz w:val="24"/>
              </w:rPr>
            </w:pPr>
          </w:p>
        </w:tc>
        <w:tc>
          <w:tcPr>
            <w:tcW w:w="965" w:type="dxa"/>
            <w:vAlign w:val="center"/>
          </w:tcPr>
          <w:p w14:paraId="47F6C403">
            <w:pPr>
              <w:spacing w:line="400" w:lineRule="exact"/>
              <w:jc w:val="center"/>
              <w:rPr>
                <w:rFonts w:ascii="仿宋" w:hAnsi="仿宋" w:eastAsia="仿宋"/>
                <w:bCs/>
                <w:sz w:val="24"/>
              </w:rPr>
            </w:pPr>
            <w:r>
              <w:rPr>
                <w:rFonts w:hint="eastAsia" w:ascii="仿宋" w:hAnsi="仿宋" w:eastAsia="仿宋"/>
                <w:bCs/>
                <w:sz w:val="24"/>
              </w:rPr>
              <w:t>职  务</w:t>
            </w:r>
          </w:p>
        </w:tc>
        <w:tc>
          <w:tcPr>
            <w:tcW w:w="3120" w:type="dxa"/>
            <w:gridSpan w:val="2"/>
            <w:vAlign w:val="center"/>
          </w:tcPr>
          <w:p w14:paraId="3C8B672E">
            <w:pPr>
              <w:spacing w:line="400" w:lineRule="exact"/>
              <w:jc w:val="center"/>
              <w:rPr>
                <w:rFonts w:ascii="仿宋" w:hAnsi="仿宋" w:eastAsia="仿宋"/>
                <w:bCs/>
                <w:sz w:val="24"/>
              </w:rPr>
            </w:pPr>
          </w:p>
        </w:tc>
      </w:tr>
      <w:tr w14:paraId="3FA17223">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0" w:type="dxa"/>
            <w:bottom w:w="0" w:type="dxa"/>
            <w:right w:w="0" w:type="dxa"/>
          </w:tblCellMar>
        </w:tblPrEx>
        <w:trPr>
          <w:trHeight w:val="510" w:hRule="exact"/>
          <w:jc w:val="center"/>
        </w:trPr>
        <w:tc>
          <w:tcPr>
            <w:tcW w:w="1714" w:type="dxa"/>
            <w:vMerge w:val="continue"/>
            <w:vAlign w:val="center"/>
          </w:tcPr>
          <w:p w14:paraId="328325FE">
            <w:pPr>
              <w:spacing w:line="400" w:lineRule="exact"/>
              <w:jc w:val="center"/>
              <w:rPr>
                <w:rFonts w:ascii="仿宋" w:hAnsi="仿宋" w:eastAsia="仿宋"/>
                <w:bCs/>
                <w:sz w:val="24"/>
              </w:rPr>
            </w:pPr>
          </w:p>
        </w:tc>
        <w:tc>
          <w:tcPr>
            <w:tcW w:w="1155" w:type="dxa"/>
            <w:vAlign w:val="center"/>
          </w:tcPr>
          <w:p w14:paraId="5251D6AE">
            <w:pPr>
              <w:spacing w:line="400" w:lineRule="exact"/>
              <w:jc w:val="center"/>
              <w:rPr>
                <w:rFonts w:ascii="仿宋" w:hAnsi="仿宋" w:eastAsia="仿宋"/>
                <w:bCs/>
                <w:sz w:val="24"/>
              </w:rPr>
            </w:pPr>
            <w:r>
              <w:rPr>
                <w:rFonts w:hint="eastAsia" w:ascii="仿宋" w:hAnsi="仿宋" w:eastAsia="仿宋"/>
                <w:bCs/>
                <w:sz w:val="24"/>
              </w:rPr>
              <w:t>性  别</w:t>
            </w:r>
          </w:p>
        </w:tc>
        <w:tc>
          <w:tcPr>
            <w:tcW w:w="2511" w:type="dxa"/>
            <w:vAlign w:val="center"/>
          </w:tcPr>
          <w:p w14:paraId="43245996">
            <w:pPr>
              <w:spacing w:line="400" w:lineRule="exact"/>
              <w:jc w:val="center"/>
              <w:rPr>
                <w:rFonts w:ascii="仿宋" w:hAnsi="仿宋" w:eastAsia="仿宋"/>
                <w:bCs/>
                <w:sz w:val="24"/>
              </w:rPr>
            </w:pPr>
          </w:p>
        </w:tc>
        <w:tc>
          <w:tcPr>
            <w:tcW w:w="965" w:type="dxa"/>
            <w:vAlign w:val="center"/>
          </w:tcPr>
          <w:p w14:paraId="1A56649C">
            <w:pPr>
              <w:spacing w:line="400" w:lineRule="exact"/>
              <w:jc w:val="center"/>
              <w:rPr>
                <w:rFonts w:ascii="仿宋" w:hAnsi="仿宋" w:eastAsia="仿宋"/>
                <w:bCs/>
                <w:sz w:val="24"/>
              </w:rPr>
            </w:pPr>
            <w:r>
              <w:rPr>
                <w:rFonts w:hint="eastAsia" w:ascii="仿宋" w:hAnsi="仿宋" w:eastAsia="仿宋"/>
                <w:bCs/>
                <w:sz w:val="24"/>
              </w:rPr>
              <w:t>民  族</w:t>
            </w:r>
          </w:p>
        </w:tc>
        <w:tc>
          <w:tcPr>
            <w:tcW w:w="3120" w:type="dxa"/>
            <w:gridSpan w:val="2"/>
            <w:vAlign w:val="center"/>
          </w:tcPr>
          <w:p w14:paraId="3A9758BA">
            <w:pPr>
              <w:spacing w:line="400" w:lineRule="exact"/>
              <w:jc w:val="center"/>
              <w:rPr>
                <w:rFonts w:ascii="仿宋" w:hAnsi="仿宋" w:eastAsia="仿宋"/>
                <w:bCs/>
                <w:sz w:val="24"/>
              </w:rPr>
            </w:pPr>
          </w:p>
        </w:tc>
      </w:tr>
      <w:tr w14:paraId="05AE5AD0">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0" w:type="dxa"/>
            <w:bottom w:w="0" w:type="dxa"/>
            <w:right w:w="0" w:type="dxa"/>
          </w:tblCellMar>
        </w:tblPrEx>
        <w:trPr>
          <w:trHeight w:val="510" w:hRule="exact"/>
          <w:jc w:val="center"/>
        </w:trPr>
        <w:tc>
          <w:tcPr>
            <w:tcW w:w="1714" w:type="dxa"/>
            <w:vMerge w:val="continue"/>
            <w:vAlign w:val="center"/>
          </w:tcPr>
          <w:p w14:paraId="3A0DA89E">
            <w:pPr>
              <w:spacing w:line="400" w:lineRule="exact"/>
              <w:jc w:val="center"/>
              <w:rPr>
                <w:rFonts w:ascii="仿宋" w:hAnsi="仿宋" w:eastAsia="仿宋"/>
                <w:bCs/>
                <w:sz w:val="24"/>
              </w:rPr>
            </w:pPr>
          </w:p>
        </w:tc>
        <w:tc>
          <w:tcPr>
            <w:tcW w:w="1155" w:type="dxa"/>
            <w:vAlign w:val="center"/>
          </w:tcPr>
          <w:p w14:paraId="48C4BDFA">
            <w:pPr>
              <w:spacing w:line="400" w:lineRule="exact"/>
              <w:jc w:val="center"/>
              <w:rPr>
                <w:rFonts w:ascii="仿宋" w:hAnsi="仿宋" w:eastAsia="仿宋"/>
                <w:bCs/>
                <w:sz w:val="24"/>
              </w:rPr>
            </w:pPr>
            <w:r>
              <w:rPr>
                <w:rFonts w:hint="eastAsia" w:ascii="仿宋" w:hAnsi="仿宋" w:eastAsia="仿宋"/>
                <w:bCs/>
                <w:sz w:val="24"/>
              </w:rPr>
              <w:t>办公电话</w:t>
            </w:r>
          </w:p>
        </w:tc>
        <w:tc>
          <w:tcPr>
            <w:tcW w:w="2511" w:type="dxa"/>
            <w:vAlign w:val="center"/>
          </w:tcPr>
          <w:p w14:paraId="5B6502B0">
            <w:pPr>
              <w:spacing w:line="400" w:lineRule="exact"/>
              <w:jc w:val="center"/>
              <w:rPr>
                <w:rFonts w:ascii="仿宋" w:hAnsi="仿宋" w:eastAsia="仿宋"/>
                <w:bCs/>
                <w:sz w:val="24"/>
              </w:rPr>
            </w:pPr>
          </w:p>
        </w:tc>
        <w:tc>
          <w:tcPr>
            <w:tcW w:w="965" w:type="dxa"/>
            <w:vAlign w:val="center"/>
          </w:tcPr>
          <w:p w14:paraId="29D859EF">
            <w:pPr>
              <w:spacing w:line="400" w:lineRule="exact"/>
              <w:jc w:val="center"/>
              <w:rPr>
                <w:rFonts w:ascii="仿宋" w:hAnsi="仿宋" w:eastAsia="仿宋"/>
                <w:bCs/>
                <w:sz w:val="24"/>
              </w:rPr>
            </w:pPr>
            <w:r>
              <w:rPr>
                <w:rFonts w:hint="eastAsia" w:ascii="仿宋" w:hAnsi="仿宋" w:eastAsia="仿宋"/>
                <w:bCs/>
                <w:sz w:val="24"/>
              </w:rPr>
              <w:t>手  机</w:t>
            </w:r>
          </w:p>
        </w:tc>
        <w:tc>
          <w:tcPr>
            <w:tcW w:w="3120" w:type="dxa"/>
            <w:gridSpan w:val="2"/>
            <w:vAlign w:val="center"/>
          </w:tcPr>
          <w:p w14:paraId="563BFECB">
            <w:pPr>
              <w:spacing w:line="400" w:lineRule="exact"/>
              <w:jc w:val="center"/>
              <w:rPr>
                <w:rFonts w:ascii="仿宋" w:hAnsi="仿宋" w:eastAsia="仿宋"/>
                <w:bCs/>
                <w:sz w:val="24"/>
              </w:rPr>
            </w:pPr>
          </w:p>
        </w:tc>
      </w:tr>
      <w:tr w14:paraId="670F161F">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0" w:type="dxa"/>
            <w:bottom w:w="0" w:type="dxa"/>
            <w:right w:w="0" w:type="dxa"/>
          </w:tblCellMar>
        </w:tblPrEx>
        <w:trPr>
          <w:trHeight w:val="510" w:hRule="exact"/>
          <w:jc w:val="center"/>
        </w:trPr>
        <w:tc>
          <w:tcPr>
            <w:tcW w:w="1714" w:type="dxa"/>
            <w:vMerge w:val="continue"/>
            <w:vAlign w:val="center"/>
          </w:tcPr>
          <w:p w14:paraId="0A7A084D">
            <w:pPr>
              <w:spacing w:line="400" w:lineRule="exact"/>
              <w:jc w:val="center"/>
              <w:rPr>
                <w:rFonts w:ascii="仿宋" w:hAnsi="仿宋" w:eastAsia="仿宋"/>
                <w:bCs/>
                <w:sz w:val="24"/>
              </w:rPr>
            </w:pPr>
          </w:p>
        </w:tc>
        <w:tc>
          <w:tcPr>
            <w:tcW w:w="1155" w:type="dxa"/>
            <w:vAlign w:val="center"/>
          </w:tcPr>
          <w:p w14:paraId="77EB9B1A">
            <w:pPr>
              <w:spacing w:line="400" w:lineRule="exact"/>
              <w:jc w:val="center"/>
              <w:rPr>
                <w:rFonts w:ascii="仿宋" w:hAnsi="仿宋" w:eastAsia="仿宋"/>
                <w:bCs/>
                <w:sz w:val="24"/>
              </w:rPr>
            </w:pPr>
            <w:r>
              <w:rPr>
                <w:rFonts w:hint="eastAsia" w:ascii="仿宋" w:hAnsi="仿宋" w:eastAsia="仿宋"/>
                <w:bCs/>
                <w:sz w:val="24"/>
              </w:rPr>
              <w:t>身份证号</w:t>
            </w:r>
          </w:p>
        </w:tc>
        <w:tc>
          <w:tcPr>
            <w:tcW w:w="2511" w:type="dxa"/>
            <w:vAlign w:val="center"/>
          </w:tcPr>
          <w:p w14:paraId="5AE26DCA">
            <w:pPr>
              <w:spacing w:line="400" w:lineRule="exact"/>
              <w:jc w:val="center"/>
              <w:rPr>
                <w:rFonts w:ascii="仿宋" w:hAnsi="仿宋" w:eastAsia="仿宋"/>
                <w:bCs/>
                <w:sz w:val="24"/>
              </w:rPr>
            </w:pPr>
          </w:p>
        </w:tc>
        <w:tc>
          <w:tcPr>
            <w:tcW w:w="965" w:type="dxa"/>
            <w:vAlign w:val="center"/>
          </w:tcPr>
          <w:p w14:paraId="7389DCA1">
            <w:pPr>
              <w:spacing w:line="400" w:lineRule="exact"/>
              <w:jc w:val="center"/>
              <w:rPr>
                <w:rFonts w:ascii="仿宋" w:hAnsi="仿宋" w:eastAsia="仿宋"/>
                <w:bCs/>
                <w:sz w:val="24"/>
              </w:rPr>
            </w:pPr>
            <w:r>
              <w:rPr>
                <w:rFonts w:hint="eastAsia" w:ascii="仿宋" w:hAnsi="仿宋" w:eastAsia="仿宋"/>
                <w:bCs/>
                <w:sz w:val="24"/>
              </w:rPr>
              <w:t>E-mail</w:t>
            </w:r>
          </w:p>
        </w:tc>
        <w:tc>
          <w:tcPr>
            <w:tcW w:w="3120" w:type="dxa"/>
            <w:gridSpan w:val="2"/>
            <w:vAlign w:val="center"/>
          </w:tcPr>
          <w:p w14:paraId="10E7B608">
            <w:pPr>
              <w:spacing w:line="400" w:lineRule="exact"/>
              <w:jc w:val="center"/>
              <w:rPr>
                <w:rFonts w:ascii="仿宋" w:hAnsi="仿宋" w:eastAsia="仿宋"/>
                <w:bCs/>
                <w:sz w:val="24"/>
              </w:rPr>
            </w:pPr>
          </w:p>
        </w:tc>
      </w:tr>
      <w:tr w14:paraId="439EB628">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0" w:type="dxa"/>
            <w:bottom w:w="0" w:type="dxa"/>
            <w:right w:w="0" w:type="dxa"/>
          </w:tblCellMar>
        </w:tblPrEx>
        <w:trPr>
          <w:trHeight w:val="510" w:hRule="exact"/>
          <w:jc w:val="center"/>
        </w:trPr>
        <w:tc>
          <w:tcPr>
            <w:tcW w:w="1714" w:type="dxa"/>
            <w:vMerge w:val="restart"/>
            <w:vAlign w:val="center"/>
          </w:tcPr>
          <w:p w14:paraId="58E07F98">
            <w:pPr>
              <w:spacing w:line="400" w:lineRule="exact"/>
              <w:jc w:val="center"/>
              <w:rPr>
                <w:rFonts w:ascii="仿宋" w:hAnsi="仿宋" w:eastAsia="仿宋"/>
                <w:bCs/>
                <w:sz w:val="24"/>
              </w:rPr>
            </w:pPr>
            <w:r>
              <w:rPr>
                <w:rFonts w:hint="eastAsia" w:ascii="仿宋" w:hAnsi="仿宋" w:eastAsia="仿宋"/>
                <w:bCs/>
                <w:sz w:val="24"/>
              </w:rPr>
              <w:t>培训人员2</w:t>
            </w:r>
          </w:p>
        </w:tc>
        <w:tc>
          <w:tcPr>
            <w:tcW w:w="1155" w:type="dxa"/>
            <w:vAlign w:val="center"/>
          </w:tcPr>
          <w:p w14:paraId="217175F9">
            <w:pPr>
              <w:spacing w:line="400" w:lineRule="exact"/>
              <w:jc w:val="center"/>
              <w:rPr>
                <w:rFonts w:ascii="仿宋" w:hAnsi="仿宋" w:eastAsia="仿宋"/>
                <w:bCs/>
                <w:sz w:val="24"/>
              </w:rPr>
            </w:pPr>
            <w:r>
              <w:rPr>
                <w:rFonts w:hint="eastAsia" w:ascii="仿宋" w:hAnsi="仿宋" w:eastAsia="仿宋"/>
                <w:bCs/>
                <w:sz w:val="24"/>
              </w:rPr>
              <w:t>姓  名</w:t>
            </w:r>
          </w:p>
        </w:tc>
        <w:tc>
          <w:tcPr>
            <w:tcW w:w="2511" w:type="dxa"/>
            <w:vAlign w:val="center"/>
          </w:tcPr>
          <w:p w14:paraId="5A931E6D">
            <w:pPr>
              <w:spacing w:line="400" w:lineRule="exact"/>
              <w:jc w:val="center"/>
              <w:rPr>
                <w:rFonts w:ascii="仿宋" w:hAnsi="仿宋" w:eastAsia="仿宋"/>
                <w:bCs/>
                <w:sz w:val="24"/>
              </w:rPr>
            </w:pPr>
          </w:p>
        </w:tc>
        <w:tc>
          <w:tcPr>
            <w:tcW w:w="965" w:type="dxa"/>
            <w:vAlign w:val="center"/>
          </w:tcPr>
          <w:p w14:paraId="210B102D">
            <w:pPr>
              <w:spacing w:line="400" w:lineRule="exact"/>
              <w:jc w:val="center"/>
              <w:rPr>
                <w:rFonts w:ascii="仿宋" w:hAnsi="仿宋" w:eastAsia="仿宋"/>
                <w:bCs/>
                <w:sz w:val="24"/>
              </w:rPr>
            </w:pPr>
            <w:r>
              <w:rPr>
                <w:rFonts w:hint="eastAsia" w:ascii="仿宋" w:hAnsi="仿宋" w:eastAsia="仿宋"/>
                <w:bCs/>
                <w:sz w:val="24"/>
              </w:rPr>
              <w:t>职  务</w:t>
            </w:r>
          </w:p>
        </w:tc>
        <w:tc>
          <w:tcPr>
            <w:tcW w:w="3120" w:type="dxa"/>
            <w:gridSpan w:val="2"/>
            <w:vAlign w:val="center"/>
          </w:tcPr>
          <w:p w14:paraId="037C4C75">
            <w:pPr>
              <w:spacing w:line="400" w:lineRule="exact"/>
              <w:jc w:val="center"/>
              <w:rPr>
                <w:rFonts w:ascii="仿宋" w:hAnsi="仿宋" w:eastAsia="仿宋"/>
                <w:bCs/>
                <w:sz w:val="24"/>
              </w:rPr>
            </w:pPr>
          </w:p>
        </w:tc>
      </w:tr>
      <w:tr w14:paraId="363EC47D">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0" w:type="dxa"/>
            <w:bottom w:w="0" w:type="dxa"/>
            <w:right w:w="0" w:type="dxa"/>
          </w:tblCellMar>
        </w:tblPrEx>
        <w:trPr>
          <w:trHeight w:val="510" w:hRule="exact"/>
          <w:jc w:val="center"/>
        </w:trPr>
        <w:tc>
          <w:tcPr>
            <w:tcW w:w="1714" w:type="dxa"/>
            <w:vMerge w:val="continue"/>
            <w:vAlign w:val="center"/>
          </w:tcPr>
          <w:p w14:paraId="3C35BB14">
            <w:pPr>
              <w:spacing w:line="400" w:lineRule="exact"/>
              <w:jc w:val="center"/>
              <w:rPr>
                <w:rFonts w:ascii="仿宋" w:hAnsi="仿宋" w:eastAsia="仿宋"/>
                <w:bCs/>
                <w:sz w:val="24"/>
              </w:rPr>
            </w:pPr>
          </w:p>
        </w:tc>
        <w:tc>
          <w:tcPr>
            <w:tcW w:w="1155" w:type="dxa"/>
            <w:vAlign w:val="center"/>
          </w:tcPr>
          <w:p w14:paraId="0143FDA4">
            <w:pPr>
              <w:spacing w:line="400" w:lineRule="exact"/>
              <w:jc w:val="center"/>
              <w:rPr>
                <w:rFonts w:ascii="仿宋" w:hAnsi="仿宋" w:eastAsia="仿宋"/>
                <w:bCs/>
                <w:sz w:val="24"/>
              </w:rPr>
            </w:pPr>
            <w:r>
              <w:rPr>
                <w:rFonts w:hint="eastAsia" w:ascii="仿宋" w:hAnsi="仿宋" w:eastAsia="仿宋"/>
                <w:bCs/>
                <w:sz w:val="24"/>
              </w:rPr>
              <w:t>性  别</w:t>
            </w:r>
          </w:p>
        </w:tc>
        <w:tc>
          <w:tcPr>
            <w:tcW w:w="2511" w:type="dxa"/>
            <w:vAlign w:val="center"/>
          </w:tcPr>
          <w:p w14:paraId="0EF60577">
            <w:pPr>
              <w:spacing w:line="400" w:lineRule="exact"/>
              <w:jc w:val="center"/>
              <w:rPr>
                <w:rFonts w:ascii="仿宋" w:hAnsi="仿宋" w:eastAsia="仿宋"/>
                <w:bCs/>
                <w:sz w:val="24"/>
              </w:rPr>
            </w:pPr>
          </w:p>
        </w:tc>
        <w:tc>
          <w:tcPr>
            <w:tcW w:w="965" w:type="dxa"/>
            <w:vAlign w:val="center"/>
          </w:tcPr>
          <w:p w14:paraId="7498FA55">
            <w:pPr>
              <w:spacing w:line="400" w:lineRule="exact"/>
              <w:jc w:val="center"/>
              <w:rPr>
                <w:rFonts w:ascii="仿宋" w:hAnsi="仿宋" w:eastAsia="仿宋"/>
                <w:bCs/>
                <w:sz w:val="24"/>
              </w:rPr>
            </w:pPr>
            <w:r>
              <w:rPr>
                <w:rFonts w:hint="eastAsia" w:ascii="仿宋" w:hAnsi="仿宋" w:eastAsia="仿宋"/>
                <w:bCs/>
                <w:sz w:val="24"/>
              </w:rPr>
              <w:t>民  族</w:t>
            </w:r>
          </w:p>
        </w:tc>
        <w:tc>
          <w:tcPr>
            <w:tcW w:w="3120" w:type="dxa"/>
            <w:gridSpan w:val="2"/>
            <w:vAlign w:val="center"/>
          </w:tcPr>
          <w:p w14:paraId="0955BD53">
            <w:pPr>
              <w:spacing w:line="400" w:lineRule="exact"/>
              <w:jc w:val="center"/>
              <w:rPr>
                <w:rFonts w:ascii="仿宋" w:hAnsi="仿宋" w:eastAsia="仿宋"/>
                <w:bCs/>
                <w:sz w:val="24"/>
              </w:rPr>
            </w:pPr>
          </w:p>
        </w:tc>
      </w:tr>
      <w:tr w14:paraId="16E647BA">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0" w:type="dxa"/>
            <w:bottom w:w="0" w:type="dxa"/>
            <w:right w:w="0" w:type="dxa"/>
          </w:tblCellMar>
        </w:tblPrEx>
        <w:trPr>
          <w:trHeight w:val="510" w:hRule="exact"/>
          <w:jc w:val="center"/>
        </w:trPr>
        <w:tc>
          <w:tcPr>
            <w:tcW w:w="1714" w:type="dxa"/>
            <w:vMerge w:val="continue"/>
            <w:vAlign w:val="center"/>
          </w:tcPr>
          <w:p w14:paraId="392F0955">
            <w:pPr>
              <w:spacing w:line="400" w:lineRule="exact"/>
              <w:jc w:val="center"/>
              <w:rPr>
                <w:rFonts w:ascii="仿宋" w:hAnsi="仿宋" w:eastAsia="仿宋"/>
                <w:bCs/>
                <w:sz w:val="24"/>
              </w:rPr>
            </w:pPr>
          </w:p>
        </w:tc>
        <w:tc>
          <w:tcPr>
            <w:tcW w:w="1155" w:type="dxa"/>
            <w:vAlign w:val="center"/>
          </w:tcPr>
          <w:p w14:paraId="5EC8EC60">
            <w:pPr>
              <w:spacing w:line="400" w:lineRule="exact"/>
              <w:jc w:val="center"/>
              <w:rPr>
                <w:rFonts w:ascii="仿宋" w:hAnsi="仿宋" w:eastAsia="仿宋"/>
                <w:bCs/>
                <w:sz w:val="24"/>
              </w:rPr>
            </w:pPr>
            <w:r>
              <w:rPr>
                <w:rFonts w:hint="eastAsia" w:ascii="仿宋" w:hAnsi="仿宋" w:eastAsia="仿宋"/>
                <w:bCs/>
                <w:sz w:val="24"/>
              </w:rPr>
              <w:t>办公电话</w:t>
            </w:r>
          </w:p>
        </w:tc>
        <w:tc>
          <w:tcPr>
            <w:tcW w:w="2511" w:type="dxa"/>
            <w:vAlign w:val="center"/>
          </w:tcPr>
          <w:p w14:paraId="78EB0688">
            <w:pPr>
              <w:spacing w:line="400" w:lineRule="exact"/>
              <w:jc w:val="center"/>
              <w:rPr>
                <w:rFonts w:ascii="仿宋" w:hAnsi="仿宋" w:eastAsia="仿宋"/>
                <w:bCs/>
                <w:sz w:val="24"/>
              </w:rPr>
            </w:pPr>
          </w:p>
        </w:tc>
        <w:tc>
          <w:tcPr>
            <w:tcW w:w="965" w:type="dxa"/>
            <w:vAlign w:val="center"/>
          </w:tcPr>
          <w:p w14:paraId="12926612">
            <w:pPr>
              <w:spacing w:line="400" w:lineRule="exact"/>
              <w:jc w:val="center"/>
              <w:rPr>
                <w:rFonts w:ascii="仿宋" w:hAnsi="仿宋" w:eastAsia="仿宋"/>
                <w:bCs/>
                <w:sz w:val="24"/>
              </w:rPr>
            </w:pPr>
            <w:r>
              <w:rPr>
                <w:rFonts w:hint="eastAsia" w:ascii="仿宋" w:hAnsi="仿宋" w:eastAsia="仿宋"/>
                <w:bCs/>
                <w:sz w:val="24"/>
              </w:rPr>
              <w:t>手  机</w:t>
            </w:r>
          </w:p>
        </w:tc>
        <w:tc>
          <w:tcPr>
            <w:tcW w:w="3120" w:type="dxa"/>
            <w:gridSpan w:val="2"/>
            <w:vAlign w:val="center"/>
          </w:tcPr>
          <w:p w14:paraId="348D1D8F">
            <w:pPr>
              <w:spacing w:line="400" w:lineRule="exact"/>
              <w:jc w:val="center"/>
              <w:rPr>
                <w:rFonts w:ascii="仿宋" w:hAnsi="仿宋" w:eastAsia="仿宋"/>
                <w:bCs/>
                <w:sz w:val="24"/>
              </w:rPr>
            </w:pPr>
          </w:p>
        </w:tc>
      </w:tr>
      <w:tr w14:paraId="6E899B02">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0" w:type="dxa"/>
            <w:bottom w:w="0" w:type="dxa"/>
            <w:right w:w="0" w:type="dxa"/>
          </w:tblCellMar>
        </w:tblPrEx>
        <w:trPr>
          <w:trHeight w:val="510" w:hRule="exact"/>
          <w:jc w:val="center"/>
        </w:trPr>
        <w:tc>
          <w:tcPr>
            <w:tcW w:w="1714" w:type="dxa"/>
            <w:vMerge w:val="continue"/>
            <w:vAlign w:val="center"/>
          </w:tcPr>
          <w:p w14:paraId="7C848C41">
            <w:pPr>
              <w:spacing w:line="400" w:lineRule="exact"/>
              <w:jc w:val="center"/>
              <w:rPr>
                <w:rFonts w:ascii="仿宋" w:hAnsi="仿宋" w:eastAsia="仿宋"/>
                <w:bCs/>
                <w:sz w:val="24"/>
              </w:rPr>
            </w:pPr>
          </w:p>
        </w:tc>
        <w:tc>
          <w:tcPr>
            <w:tcW w:w="1155" w:type="dxa"/>
            <w:vAlign w:val="center"/>
          </w:tcPr>
          <w:p w14:paraId="20D8DC95">
            <w:pPr>
              <w:spacing w:line="400" w:lineRule="exact"/>
              <w:jc w:val="center"/>
              <w:rPr>
                <w:rFonts w:ascii="仿宋" w:hAnsi="仿宋" w:eastAsia="仿宋"/>
                <w:bCs/>
                <w:sz w:val="24"/>
              </w:rPr>
            </w:pPr>
            <w:r>
              <w:rPr>
                <w:rFonts w:hint="eastAsia" w:ascii="仿宋" w:hAnsi="仿宋" w:eastAsia="仿宋"/>
                <w:bCs/>
                <w:sz w:val="24"/>
              </w:rPr>
              <w:t>身份证号</w:t>
            </w:r>
          </w:p>
        </w:tc>
        <w:tc>
          <w:tcPr>
            <w:tcW w:w="2511" w:type="dxa"/>
            <w:vAlign w:val="center"/>
          </w:tcPr>
          <w:p w14:paraId="49EC6819">
            <w:pPr>
              <w:spacing w:line="400" w:lineRule="exact"/>
              <w:jc w:val="center"/>
              <w:rPr>
                <w:rFonts w:ascii="仿宋" w:hAnsi="仿宋" w:eastAsia="仿宋"/>
                <w:bCs/>
                <w:sz w:val="24"/>
              </w:rPr>
            </w:pPr>
          </w:p>
        </w:tc>
        <w:tc>
          <w:tcPr>
            <w:tcW w:w="965" w:type="dxa"/>
            <w:vAlign w:val="center"/>
          </w:tcPr>
          <w:p w14:paraId="493BD685">
            <w:pPr>
              <w:spacing w:line="400" w:lineRule="exact"/>
              <w:jc w:val="center"/>
              <w:rPr>
                <w:rFonts w:ascii="仿宋" w:hAnsi="仿宋" w:eastAsia="仿宋"/>
                <w:bCs/>
                <w:sz w:val="24"/>
              </w:rPr>
            </w:pPr>
            <w:r>
              <w:rPr>
                <w:rFonts w:hint="eastAsia" w:ascii="仿宋" w:hAnsi="仿宋" w:eastAsia="仿宋"/>
                <w:bCs/>
                <w:sz w:val="24"/>
              </w:rPr>
              <w:t>E-mail</w:t>
            </w:r>
          </w:p>
        </w:tc>
        <w:tc>
          <w:tcPr>
            <w:tcW w:w="3120" w:type="dxa"/>
            <w:gridSpan w:val="2"/>
            <w:vAlign w:val="center"/>
          </w:tcPr>
          <w:p w14:paraId="11D32259">
            <w:pPr>
              <w:spacing w:line="400" w:lineRule="exact"/>
              <w:jc w:val="center"/>
              <w:rPr>
                <w:rFonts w:ascii="仿宋" w:hAnsi="仿宋" w:eastAsia="仿宋"/>
                <w:bCs/>
                <w:sz w:val="24"/>
              </w:rPr>
            </w:pPr>
          </w:p>
        </w:tc>
      </w:tr>
      <w:tr w14:paraId="3C3BA2AC">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0" w:type="dxa"/>
            <w:bottom w:w="0" w:type="dxa"/>
            <w:right w:w="0" w:type="dxa"/>
          </w:tblCellMar>
        </w:tblPrEx>
        <w:trPr>
          <w:trHeight w:val="510" w:hRule="exact"/>
          <w:jc w:val="center"/>
        </w:trPr>
        <w:tc>
          <w:tcPr>
            <w:tcW w:w="1714" w:type="dxa"/>
            <w:vMerge w:val="restart"/>
            <w:vAlign w:val="center"/>
          </w:tcPr>
          <w:p w14:paraId="3EDA4E91">
            <w:pPr>
              <w:spacing w:line="400" w:lineRule="exact"/>
              <w:jc w:val="center"/>
              <w:rPr>
                <w:rFonts w:ascii="仿宋" w:hAnsi="仿宋" w:eastAsia="仿宋"/>
                <w:bCs/>
                <w:sz w:val="24"/>
              </w:rPr>
            </w:pPr>
            <w:r>
              <w:rPr>
                <w:rFonts w:hint="eastAsia" w:ascii="仿宋" w:hAnsi="仿宋" w:eastAsia="仿宋"/>
                <w:bCs/>
                <w:sz w:val="24"/>
              </w:rPr>
              <w:t>培训人员3</w:t>
            </w:r>
          </w:p>
        </w:tc>
        <w:tc>
          <w:tcPr>
            <w:tcW w:w="1155" w:type="dxa"/>
            <w:vAlign w:val="center"/>
          </w:tcPr>
          <w:p w14:paraId="78F134B5">
            <w:pPr>
              <w:spacing w:line="400" w:lineRule="exact"/>
              <w:jc w:val="center"/>
              <w:rPr>
                <w:rFonts w:ascii="仿宋" w:hAnsi="仿宋" w:eastAsia="仿宋"/>
                <w:bCs/>
                <w:sz w:val="24"/>
              </w:rPr>
            </w:pPr>
            <w:r>
              <w:rPr>
                <w:rFonts w:hint="eastAsia" w:ascii="仿宋" w:hAnsi="仿宋" w:eastAsia="仿宋"/>
                <w:bCs/>
                <w:sz w:val="24"/>
              </w:rPr>
              <w:t>姓  名</w:t>
            </w:r>
          </w:p>
        </w:tc>
        <w:tc>
          <w:tcPr>
            <w:tcW w:w="2511" w:type="dxa"/>
            <w:vAlign w:val="center"/>
          </w:tcPr>
          <w:p w14:paraId="6A6F0E35">
            <w:pPr>
              <w:spacing w:line="400" w:lineRule="exact"/>
              <w:jc w:val="center"/>
              <w:rPr>
                <w:rFonts w:ascii="仿宋" w:hAnsi="仿宋" w:eastAsia="仿宋"/>
                <w:bCs/>
                <w:sz w:val="24"/>
              </w:rPr>
            </w:pPr>
          </w:p>
        </w:tc>
        <w:tc>
          <w:tcPr>
            <w:tcW w:w="965" w:type="dxa"/>
            <w:vAlign w:val="center"/>
          </w:tcPr>
          <w:p w14:paraId="7636C6C5">
            <w:pPr>
              <w:spacing w:line="400" w:lineRule="exact"/>
              <w:jc w:val="center"/>
              <w:rPr>
                <w:rFonts w:ascii="仿宋" w:hAnsi="仿宋" w:eastAsia="仿宋"/>
                <w:bCs/>
                <w:sz w:val="24"/>
              </w:rPr>
            </w:pPr>
            <w:r>
              <w:rPr>
                <w:rFonts w:hint="eastAsia" w:ascii="仿宋" w:hAnsi="仿宋" w:eastAsia="仿宋"/>
                <w:bCs/>
                <w:sz w:val="24"/>
              </w:rPr>
              <w:t>职  务</w:t>
            </w:r>
          </w:p>
        </w:tc>
        <w:tc>
          <w:tcPr>
            <w:tcW w:w="3120" w:type="dxa"/>
            <w:gridSpan w:val="2"/>
            <w:vAlign w:val="center"/>
          </w:tcPr>
          <w:p w14:paraId="79E038C3">
            <w:pPr>
              <w:spacing w:line="400" w:lineRule="exact"/>
              <w:jc w:val="center"/>
              <w:rPr>
                <w:rFonts w:ascii="仿宋" w:hAnsi="仿宋" w:eastAsia="仿宋"/>
                <w:bCs/>
                <w:sz w:val="24"/>
              </w:rPr>
            </w:pPr>
          </w:p>
        </w:tc>
      </w:tr>
      <w:tr w14:paraId="760A7711">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0" w:type="dxa"/>
            <w:bottom w:w="0" w:type="dxa"/>
            <w:right w:w="0" w:type="dxa"/>
          </w:tblCellMar>
        </w:tblPrEx>
        <w:trPr>
          <w:trHeight w:val="510" w:hRule="exact"/>
          <w:jc w:val="center"/>
        </w:trPr>
        <w:tc>
          <w:tcPr>
            <w:tcW w:w="1714" w:type="dxa"/>
            <w:vMerge w:val="continue"/>
            <w:vAlign w:val="center"/>
          </w:tcPr>
          <w:p w14:paraId="10C1C4C6">
            <w:pPr>
              <w:spacing w:line="400" w:lineRule="exact"/>
              <w:jc w:val="center"/>
              <w:rPr>
                <w:rFonts w:ascii="仿宋" w:hAnsi="仿宋" w:eastAsia="仿宋"/>
                <w:bCs/>
                <w:sz w:val="24"/>
              </w:rPr>
            </w:pPr>
          </w:p>
        </w:tc>
        <w:tc>
          <w:tcPr>
            <w:tcW w:w="1155" w:type="dxa"/>
            <w:vAlign w:val="center"/>
          </w:tcPr>
          <w:p w14:paraId="39F675A6">
            <w:pPr>
              <w:spacing w:line="400" w:lineRule="exact"/>
              <w:jc w:val="center"/>
              <w:rPr>
                <w:rFonts w:ascii="仿宋" w:hAnsi="仿宋" w:eastAsia="仿宋"/>
                <w:bCs/>
                <w:sz w:val="24"/>
              </w:rPr>
            </w:pPr>
            <w:r>
              <w:rPr>
                <w:rFonts w:hint="eastAsia" w:ascii="仿宋" w:hAnsi="仿宋" w:eastAsia="仿宋"/>
                <w:bCs/>
                <w:sz w:val="24"/>
              </w:rPr>
              <w:t>性  别</w:t>
            </w:r>
          </w:p>
        </w:tc>
        <w:tc>
          <w:tcPr>
            <w:tcW w:w="2511" w:type="dxa"/>
            <w:vAlign w:val="center"/>
          </w:tcPr>
          <w:p w14:paraId="1E94440C">
            <w:pPr>
              <w:spacing w:line="400" w:lineRule="exact"/>
              <w:jc w:val="center"/>
              <w:rPr>
                <w:rFonts w:ascii="仿宋" w:hAnsi="仿宋" w:eastAsia="仿宋"/>
                <w:bCs/>
                <w:sz w:val="24"/>
              </w:rPr>
            </w:pPr>
          </w:p>
        </w:tc>
        <w:tc>
          <w:tcPr>
            <w:tcW w:w="965" w:type="dxa"/>
            <w:vAlign w:val="center"/>
          </w:tcPr>
          <w:p w14:paraId="1F8B9D76">
            <w:pPr>
              <w:spacing w:line="400" w:lineRule="exact"/>
              <w:jc w:val="center"/>
              <w:rPr>
                <w:rFonts w:ascii="仿宋" w:hAnsi="仿宋" w:eastAsia="仿宋"/>
                <w:bCs/>
                <w:sz w:val="24"/>
              </w:rPr>
            </w:pPr>
            <w:r>
              <w:rPr>
                <w:rFonts w:hint="eastAsia" w:ascii="仿宋" w:hAnsi="仿宋" w:eastAsia="仿宋"/>
                <w:bCs/>
                <w:sz w:val="24"/>
              </w:rPr>
              <w:t>民  族</w:t>
            </w:r>
          </w:p>
        </w:tc>
        <w:tc>
          <w:tcPr>
            <w:tcW w:w="3120" w:type="dxa"/>
            <w:gridSpan w:val="2"/>
            <w:vAlign w:val="center"/>
          </w:tcPr>
          <w:p w14:paraId="5236D227">
            <w:pPr>
              <w:spacing w:line="400" w:lineRule="exact"/>
              <w:jc w:val="center"/>
              <w:rPr>
                <w:rFonts w:ascii="仿宋" w:hAnsi="仿宋" w:eastAsia="仿宋"/>
                <w:bCs/>
                <w:sz w:val="24"/>
              </w:rPr>
            </w:pPr>
          </w:p>
        </w:tc>
      </w:tr>
      <w:tr w14:paraId="742DEBA3">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0" w:type="dxa"/>
            <w:bottom w:w="0" w:type="dxa"/>
            <w:right w:w="0" w:type="dxa"/>
          </w:tblCellMar>
        </w:tblPrEx>
        <w:trPr>
          <w:trHeight w:val="510" w:hRule="exact"/>
          <w:jc w:val="center"/>
        </w:trPr>
        <w:tc>
          <w:tcPr>
            <w:tcW w:w="1714" w:type="dxa"/>
            <w:vMerge w:val="continue"/>
            <w:vAlign w:val="center"/>
          </w:tcPr>
          <w:p w14:paraId="1A1B447D">
            <w:pPr>
              <w:spacing w:line="400" w:lineRule="exact"/>
              <w:jc w:val="center"/>
              <w:rPr>
                <w:rFonts w:ascii="仿宋" w:hAnsi="仿宋" w:eastAsia="仿宋"/>
                <w:bCs/>
                <w:sz w:val="24"/>
              </w:rPr>
            </w:pPr>
          </w:p>
        </w:tc>
        <w:tc>
          <w:tcPr>
            <w:tcW w:w="1155" w:type="dxa"/>
            <w:vAlign w:val="center"/>
          </w:tcPr>
          <w:p w14:paraId="70E2DE79">
            <w:pPr>
              <w:spacing w:line="400" w:lineRule="exact"/>
              <w:jc w:val="center"/>
              <w:rPr>
                <w:rFonts w:ascii="仿宋" w:hAnsi="仿宋" w:eastAsia="仿宋"/>
                <w:bCs/>
                <w:sz w:val="24"/>
              </w:rPr>
            </w:pPr>
            <w:r>
              <w:rPr>
                <w:rFonts w:hint="eastAsia" w:ascii="仿宋" w:hAnsi="仿宋" w:eastAsia="仿宋"/>
                <w:bCs/>
                <w:sz w:val="24"/>
              </w:rPr>
              <w:t>办公电话</w:t>
            </w:r>
          </w:p>
        </w:tc>
        <w:tc>
          <w:tcPr>
            <w:tcW w:w="2511" w:type="dxa"/>
            <w:vAlign w:val="center"/>
          </w:tcPr>
          <w:p w14:paraId="38486ED8">
            <w:pPr>
              <w:spacing w:line="400" w:lineRule="exact"/>
              <w:jc w:val="center"/>
              <w:rPr>
                <w:rFonts w:ascii="仿宋" w:hAnsi="仿宋" w:eastAsia="仿宋"/>
                <w:bCs/>
                <w:sz w:val="24"/>
              </w:rPr>
            </w:pPr>
          </w:p>
        </w:tc>
        <w:tc>
          <w:tcPr>
            <w:tcW w:w="965" w:type="dxa"/>
            <w:vAlign w:val="center"/>
          </w:tcPr>
          <w:p w14:paraId="639F3022">
            <w:pPr>
              <w:spacing w:line="400" w:lineRule="exact"/>
              <w:jc w:val="center"/>
              <w:rPr>
                <w:rFonts w:ascii="仿宋" w:hAnsi="仿宋" w:eastAsia="仿宋"/>
                <w:bCs/>
                <w:sz w:val="24"/>
              </w:rPr>
            </w:pPr>
            <w:r>
              <w:rPr>
                <w:rFonts w:hint="eastAsia" w:ascii="仿宋" w:hAnsi="仿宋" w:eastAsia="仿宋"/>
                <w:bCs/>
                <w:sz w:val="24"/>
              </w:rPr>
              <w:t>手  机</w:t>
            </w:r>
          </w:p>
        </w:tc>
        <w:tc>
          <w:tcPr>
            <w:tcW w:w="3120" w:type="dxa"/>
            <w:gridSpan w:val="2"/>
            <w:vAlign w:val="center"/>
          </w:tcPr>
          <w:p w14:paraId="33691C53">
            <w:pPr>
              <w:spacing w:line="400" w:lineRule="exact"/>
              <w:jc w:val="center"/>
              <w:rPr>
                <w:rFonts w:ascii="仿宋" w:hAnsi="仿宋" w:eastAsia="仿宋"/>
                <w:bCs/>
                <w:sz w:val="24"/>
              </w:rPr>
            </w:pPr>
          </w:p>
        </w:tc>
      </w:tr>
      <w:tr w14:paraId="52F3C94C">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0" w:type="dxa"/>
            <w:bottom w:w="0" w:type="dxa"/>
            <w:right w:w="0" w:type="dxa"/>
          </w:tblCellMar>
        </w:tblPrEx>
        <w:trPr>
          <w:trHeight w:val="510" w:hRule="exact"/>
          <w:jc w:val="center"/>
        </w:trPr>
        <w:tc>
          <w:tcPr>
            <w:tcW w:w="1714" w:type="dxa"/>
            <w:vMerge w:val="continue"/>
            <w:vAlign w:val="center"/>
          </w:tcPr>
          <w:p w14:paraId="17492D96">
            <w:pPr>
              <w:spacing w:line="400" w:lineRule="exact"/>
              <w:jc w:val="center"/>
              <w:rPr>
                <w:rFonts w:ascii="仿宋" w:hAnsi="仿宋" w:eastAsia="仿宋"/>
                <w:bCs/>
                <w:sz w:val="24"/>
              </w:rPr>
            </w:pPr>
          </w:p>
        </w:tc>
        <w:tc>
          <w:tcPr>
            <w:tcW w:w="1155" w:type="dxa"/>
            <w:vAlign w:val="center"/>
          </w:tcPr>
          <w:p w14:paraId="59AAC5F7">
            <w:pPr>
              <w:spacing w:line="400" w:lineRule="exact"/>
              <w:jc w:val="center"/>
              <w:rPr>
                <w:rFonts w:ascii="仿宋" w:hAnsi="仿宋" w:eastAsia="仿宋"/>
                <w:bCs/>
                <w:sz w:val="24"/>
              </w:rPr>
            </w:pPr>
            <w:r>
              <w:rPr>
                <w:rFonts w:hint="eastAsia" w:ascii="仿宋" w:hAnsi="仿宋" w:eastAsia="仿宋"/>
                <w:bCs/>
                <w:sz w:val="24"/>
              </w:rPr>
              <w:t>身份证号</w:t>
            </w:r>
          </w:p>
        </w:tc>
        <w:tc>
          <w:tcPr>
            <w:tcW w:w="2511" w:type="dxa"/>
            <w:vAlign w:val="center"/>
          </w:tcPr>
          <w:p w14:paraId="68F128EC">
            <w:pPr>
              <w:spacing w:line="400" w:lineRule="exact"/>
              <w:jc w:val="center"/>
              <w:rPr>
                <w:rFonts w:ascii="仿宋" w:hAnsi="仿宋" w:eastAsia="仿宋"/>
                <w:bCs/>
                <w:sz w:val="24"/>
              </w:rPr>
            </w:pPr>
          </w:p>
        </w:tc>
        <w:tc>
          <w:tcPr>
            <w:tcW w:w="965" w:type="dxa"/>
            <w:vAlign w:val="center"/>
          </w:tcPr>
          <w:p w14:paraId="5B43D7A3">
            <w:pPr>
              <w:spacing w:line="400" w:lineRule="exact"/>
              <w:jc w:val="center"/>
              <w:rPr>
                <w:rFonts w:ascii="仿宋" w:hAnsi="仿宋" w:eastAsia="仿宋"/>
                <w:bCs/>
                <w:sz w:val="24"/>
              </w:rPr>
            </w:pPr>
            <w:r>
              <w:rPr>
                <w:rFonts w:hint="eastAsia" w:ascii="仿宋" w:hAnsi="仿宋" w:eastAsia="仿宋"/>
                <w:bCs/>
                <w:sz w:val="24"/>
              </w:rPr>
              <w:t>E-mail</w:t>
            </w:r>
          </w:p>
        </w:tc>
        <w:tc>
          <w:tcPr>
            <w:tcW w:w="3120" w:type="dxa"/>
            <w:gridSpan w:val="2"/>
            <w:vAlign w:val="center"/>
          </w:tcPr>
          <w:p w14:paraId="0AB589CA">
            <w:pPr>
              <w:spacing w:line="400" w:lineRule="exact"/>
              <w:jc w:val="center"/>
              <w:rPr>
                <w:rFonts w:ascii="仿宋" w:hAnsi="仿宋" w:eastAsia="仿宋"/>
                <w:bCs/>
                <w:sz w:val="24"/>
              </w:rPr>
            </w:pPr>
          </w:p>
        </w:tc>
      </w:tr>
      <w:tr w14:paraId="2B265326">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0" w:type="dxa"/>
            <w:bottom w:w="0" w:type="dxa"/>
            <w:right w:w="0" w:type="dxa"/>
          </w:tblCellMar>
        </w:tblPrEx>
        <w:trPr>
          <w:trHeight w:val="510" w:hRule="exact"/>
          <w:jc w:val="center"/>
        </w:trPr>
        <w:tc>
          <w:tcPr>
            <w:tcW w:w="1714" w:type="dxa"/>
            <w:vAlign w:val="center"/>
          </w:tcPr>
          <w:p w14:paraId="038F48A5">
            <w:pPr>
              <w:spacing w:line="400" w:lineRule="exact"/>
              <w:jc w:val="center"/>
              <w:rPr>
                <w:rFonts w:ascii="仿宋" w:hAnsi="仿宋" w:eastAsia="仿宋"/>
                <w:bCs/>
                <w:sz w:val="24"/>
              </w:rPr>
            </w:pPr>
            <w:r>
              <w:rPr>
                <w:rFonts w:hint="eastAsia" w:ascii="仿宋" w:hAnsi="仿宋" w:eastAsia="仿宋"/>
                <w:bCs/>
                <w:sz w:val="24"/>
              </w:rPr>
              <w:t>PLC系统</w:t>
            </w:r>
          </w:p>
        </w:tc>
        <w:tc>
          <w:tcPr>
            <w:tcW w:w="7751" w:type="dxa"/>
            <w:gridSpan w:val="5"/>
            <w:vAlign w:val="center"/>
          </w:tcPr>
          <w:p w14:paraId="08C52839">
            <w:pPr>
              <w:spacing w:line="400" w:lineRule="exact"/>
              <w:jc w:val="center"/>
              <w:rPr>
                <w:rFonts w:ascii="仿宋" w:hAnsi="仿宋" w:eastAsia="仿宋"/>
                <w:bCs/>
                <w:sz w:val="24"/>
              </w:rPr>
            </w:pPr>
            <w:r>
              <w:rPr>
                <w:rFonts w:hint="eastAsia" w:ascii="仿宋" w:hAnsi="仿宋" w:eastAsia="仿宋"/>
                <w:bCs/>
                <w:sz w:val="24"/>
              </w:rPr>
              <w:t>西门子（   ）                      三菱（  ）</w:t>
            </w:r>
          </w:p>
        </w:tc>
      </w:tr>
      <w:tr w14:paraId="0FB1518B">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0" w:type="dxa"/>
            <w:bottom w:w="0" w:type="dxa"/>
            <w:right w:w="0" w:type="dxa"/>
          </w:tblCellMar>
        </w:tblPrEx>
        <w:trPr>
          <w:trHeight w:val="1591" w:hRule="exact"/>
          <w:jc w:val="center"/>
        </w:trPr>
        <w:tc>
          <w:tcPr>
            <w:tcW w:w="1714" w:type="dxa"/>
            <w:vAlign w:val="center"/>
          </w:tcPr>
          <w:p w14:paraId="293EA6AA">
            <w:pPr>
              <w:spacing w:line="400" w:lineRule="exact"/>
              <w:ind w:left="160" w:leftChars="50" w:right="160" w:rightChars="50"/>
              <w:jc w:val="center"/>
              <w:rPr>
                <w:rFonts w:ascii="仿宋" w:hAnsi="仿宋" w:eastAsia="仿宋"/>
                <w:sz w:val="24"/>
                <w:lang w:val="zh-CN"/>
              </w:rPr>
            </w:pPr>
            <w:r>
              <w:rPr>
                <w:rFonts w:hint="eastAsia" w:ascii="仿宋" w:hAnsi="仿宋" w:eastAsia="仿宋"/>
                <w:sz w:val="24"/>
                <w:lang w:val="zh-CN"/>
              </w:rPr>
              <w:t>住宿安排</w:t>
            </w:r>
            <w:r>
              <w:rPr>
                <w:rFonts w:hint="eastAsia" w:ascii="仿宋" w:hAnsi="仿宋" w:eastAsia="仿宋"/>
                <w:spacing w:val="-6"/>
                <w:sz w:val="24"/>
                <w:lang w:val="zh-CN"/>
              </w:rPr>
              <w:t>[画</w:t>
            </w:r>
            <w:r>
              <w:rPr>
                <w:rFonts w:hint="eastAsia" w:ascii="仿宋" w:hAnsi="仿宋" w:eastAsia="仿宋"/>
                <w:spacing w:val="-6"/>
                <w:sz w:val="24"/>
                <w:lang w:val="zh-CN"/>
              </w:rPr>
              <w:sym w:font="Wingdings 2" w:char="F050"/>
            </w:r>
            <w:r>
              <w:rPr>
                <w:rFonts w:hint="eastAsia" w:ascii="仿宋" w:hAnsi="仿宋" w:eastAsia="仿宋"/>
                <w:spacing w:val="-6"/>
                <w:sz w:val="24"/>
                <w:lang w:val="zh-CN"/>
              </w:rPr>
              <w:t>确认</w:t>
            </w:r>
            <w:r>
              <w:rPr>
                <w:rFonts w:hint="eastAsia" w:ascii="仿宋" w:hAnsi="仿宋" w:eastAsia="仿宋"/>
                <w:sz w:val="24"/>
                <w:lang w:val="zh-CN"/>
              </w:rPr>
              <w:t>]</w:t>
            </w:r>
          </w:p>
        </w:tc>
        <w:tc>
          <w:tcPr>
            <w:tcW w:w="7751" w:type="dxa"/>
            <w:gridSpan w:val="5"/>
            <w:vAlign w:val="center"/>
          </w:tcPr>
          <w:p w14:paraId="0A89CF44">
            <w:pPr>
              <w:spacing w:line="400" w:lineRule="exact"/>
              <w:ind w:right="170"/>
              <w:rPr>
                <w:rFonts w:ascii="仿宋" w:hAnsi="仿宋" w:eastAsia="仿宋"/>
                <w:sz w:val="24"/>
                <w:lang w:val="zh-CN"/>
              </w:rPr>
            </w:pPr>
            <w:r>
              <w:rPr>
                <w:rFonts w:hint="eastAsia" w:ascii="仿宋" w:hAnsi="仿宋" w:eastAsia="仿宋"/>
                <w:sz w:val="24"/>
                <w:lang w:val="zh-CN"/>
              </w:rPr>
              <w:t>（1） 是否住宿：是   (        )     否   (        )</w:t>
            </w:r>
          </w:p>
          <w:p w14:paraId="47A3CC78">
            <w:pPr>
              <w:spacing w:line="320" w:lineRule="exact"/>
              <w:ind w:right="170"/>
              <w:rPr>
                <w:rFonts w:ascii="仿宋" w:hAnsi="仿宋" w:eastAsia="仿宋"/>
                <w:sz w:val="21"/>
                <w:szCs w:val="21"/>
                <w:lang w:val="zh-CN"/>
              </w:rPr>
            </w:pPr>
            <w:r>
              <w:rPr>
                <w:rFonts w:hint="eastAsia" w:ascii="仿宋" w:hAnsi="仿宋" w:eastAsia="仿宋"/>
                <w:sz w:val="24"/>
                <w:lang w:val="zh-CN"/>
              </w:rPr>
              <w:t>（2）住宿形式：合住 (        )      包房（单住）(        )</w:t>
            </w:r>
          </w:p>
          <w:p w14:paraId="27A50257">
            <w:pPr>
              <w:spacing w:line="320" w:lineRule="exact"/>
              <w:ind w:left="170" w:right="170"/>
              <w:rPr>
                <w:rFonts w:ascii="仿宋" w:hAnsi="仿宋" w:eastAsia="仿宋"/>
                <w:sz w:val="24"/>
                <w:lang w:val="zh-CN"/>
              </w:rPr>
            </w:pPr>
            <w:r>
              <w:rPr>
                <w:rFonts w:hint="eastAsia" w:ascii="仿宋" w:hAnsi="仿宋" w:eastAsia="仿宋"/>
                <w:sz w:val="24"/>
                <w:lang w:val="zh-CN"/>
              </w:rPr>
              <w:t>说明：合住：即双人床房型，2个人合住，包房（单住）：即单人大床房型，1个人住。有其他要求请备注说明。</w:t>
            </w:r>
          </w:p>
        </w:tc>
      </w:tr>
      <w:tr w14:paraId="11B7F607">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0" w:type="dxa"/>
            <w:bottom w:w="0" w:type="dxa"/>
            <w:right w:w="0" w:type="dxa"/>
          </w:tblCellMar>
        </w:tblPrEx>
        <w:trPr>
          <w:trHeight w:val="1610" w:hRule="exact"/>
          <w:jc w:val="center"/>
        </w:trPr>
        <w:tc>
          <w:tcPr>
            <w:tcW w:w="1714" w:type="dxa"/>
            <w:vAlign w:val="center"/>
          </w:tcPr>
          <w:p w14:paraId="47BEEF1B">
            <w:pPr>
              <w:spacing w:line="400" w:lineRule="exact"/>
              <w:ind w:left="160" w:leftChars="50" w:right="160" w:rightChars="50"/>
              <w:jc w:val="center"/>
              <w:rPr>
                <w:rFonts w:ascii="仿宋" w:hAnsi="仿宋" w:eastAsia="仿宋"/>
                <w:sz w:val="24"/>
                <w:lang w:val="zh-CN"/>
              </w:rPr>
            </w:pPr>
            <w:r>
              <w:rPr>
                <w:rFonts w:hint="eastAsia" w:ascii="仿宋" w:hAnsi="仿宋" w:eastAsia="仿宋"/>
                <w:sz w:val="24"/>
                <w:lang w:val="zh-CN"/>
              </w:rPr>
              <w:t>报到事宜</w:t>
            </w:r>
          </w:p>
        </w:tc>
        <w:tc>
          <w:tcPr>
            <w:tcW w:w="7751" w:type="dxa"/>
            <w:gridSpan w:val="5"/>
            <w:vAlign w:val="center"/>
          </w:tcPr>
          <w:p w14:paraId="2A21ABE6">
            <w:pPr>
              <w:spacing w:line="400" w:lineRule="exact"/>
              <w:ind w:left="170" w:right="170"/>
              <w:rPr>
                <w:rFonts w:ascii="仿宋" w:hAnsi="仿宋" w:eastAsia="仿宋"/>
                <w:sz w:val="24"/>
                <w:lang w:val="zh-CN"/>
              </w:rPr>
            </w:pPr>
            <w:r>
              <w:rPr>
                <w:rFonts w:hint="eastAsia" w:ascii="仿宋" w:hAnsi="仿宋" w:eastAsia="仿宋"/>
                <w:sz w:val="24"/>
                <w:lang w:val="zh-CN"/>
              </w:rPr>
              <w:t>⑴ 到达日期：</w:t>
            </w:r>
            <w:r>
              <w:rPr>
                <w:rFonts w:hint="eastAsia" w:ascii="仿宋" w:hAnsi="仿宋" w:eastAsia="仿宋"/>
                <w:sz w:val="24"/>
                <w:u w:val="single"/>
                <w:lang w:val="zh-CN"/>
              </w:rPr>
              <w:t xml:space="preserve">           </w:t>
            </w:r>
            <w:r>
              <w:rPr>
                <w:rFonts w:hint="eastAsia" w:ascii="仿宋" w:hAnsi="仿宋" w:eastAsia="仿宋"/>
                <w:sz w:val="24"/>
                <w:lang w:val="zh-CN"/>
              </w:rPr>
              <w:t>月</w:t>
            </w:r>
            <w:r>
              <w:rPr>
                <w:rFonts w:hint="eastAsia" w:ascii="仿宋" w:hAnsi="仿宋" w:eastAsia="仿宋"/>
                <w:sz w:val="24"/>
                <w:u w:val="single"/>
                <w:lang w:val="zh-CN"/>
              </w:rPr>
              <w:t xml:space="preserve">            </w:t>
            </w:r>
            <w:r>
              <w:rPr>
                <w:rFonts w:hint="eastAsia" w:ascii="仿宋" w:hAnsi="仿宋" w:eastAsia="仿宋"/>
                <w:sz w:val="24"/>
                <w:lang w:val="zh-CN"/>
              </w:rPr>
              <w:t>日；同行人数：</w:t>
            </w:r>
            <w:r>
              <w:rPr>
                <w:rFonts w:hint="eastAsia" w:ascii="仿宋" w:hAnsi="仿宋" w:eastAsia="仿宋"/>
                <w:sz w:val="24"/>
                <w:u w:val="single"/>
                <w:lang w:val="zh-CN"/>
              </w:rPr>
              <w:t xml:space="preserve">         </w:t>
            </w:r>
          </w:p>
          <w:p w14:paraId="51A49DCD">
            <w:pPr>
              <w:spacing w:line="400" w:lineRule="exact"/>
              <w:ind w:left="170" w:right="170"/>
              <w:rPr>
                <w:rFonts w:ascii="仿宋" w:hAnsi="仿宋" w:eastAsia="仿宋"/>
                <w:sz w:val="24"/>
                <w:lang w:val="zh-CN"/>
              </w:rPr>
            </w:pPr>
            <w:r>
              <w:rPr>
                <w:rFonts w:hint="eastAsia" w:ascii="仿宋" w:hAnsi="仿宋" w:eastAsia="仿宋"/>
                <w:sz w:val="24"/>
                <w:lang w:val="zh-CN"/>
              </w:rPr>
              <w:t>⑵ 航 班 号：</w:t>
            </w:r>
            <w:r>
              <w:rPr>
                <w:rFonts w:hint="eastAsia" w:ascii="仿宋" w:hAnsi="仿宋" w:eastAsia="仿宋"/>
                <w:sz w:val="24"/>
                <w:u w:val="single"/>
                <w:lang w:val="zh-CN"/>
              </w:rPr>
              <w:t xml:space="preserve">         </w:t>
            </w:r>
            <w:r>
              <w:rPr>
                <w:rFonts w:hint="eastAsia" w:ascii="仿宋" w:hAnsi="仿宋" w:eastAsia="仿宋"/>
                <w:sz w:val="24"/>
                <w:lang w:val="zh-CN"/>
              </w:rPr>
              <w:t>；起飞时间：</w:t>
            </w:r>
            <w:r>
              <w:rPr>
                <w:rFonts w:hint="eastAsia" w:ascii="仿宋" w:hAnsi="仿宋" w:eastAsia="仿宋"/>
                <w:sz w:val="24"/>
                <w:u w:val="single"/>
                <w:lang w:val="zh-CN"/>
              </w:rPr>
              <w:t xml:space="preserve">    </w:t>
            </w:r>
            <w:r>
              <w:rPr>
                <w:rFonts w:hint="eastAsia" w:ascii="仿宋" w:hAnsi="仿宋" w:eastAsia="仿宋"/>
                <w:sz w:val="24"/>
                <w:lang w:val="zh-CN"/>
              </w:rPr>
              <w:t>时</w:t>
            </w:r>
            <w:r>
              <w:rPr>
                <w:rFonts w:hint="eastAsia" w:ascii="仿宋" w:hAnsi="仿宋" w:eastAsia="仿宋"/>
                <w:sz w:val="24"/>
                <w:u w:val="single"/>
                <w:lang w:val="zh-CN"/>
              </w:rPr>
              <w:t xml:space="preserve">    </w:t>
            </w:r>
            <w:r>
              <w:rPr>
                <w:rFonts w:hint="eastAsia" w:ascii="仿宋" w:hAnsi="仿宋" w:eastAsia="仿宋"/>
                <w:sz w:val="24"/>
                <w:lang w:val="zh-CN"/>
              </w:rPr>
              <w:t>分；到达：</w:t>
            </w:r>
            <w:r>
              <w:rPr>
                <w:rFonts w:hint="eastAsia" w:ascii="仿宋" w:hAnsi="仿宋" w:eastAsia="仿宋"/>
                <w:sz w:val="24"/>
                <w:u w:val="single"/>
                <w:lang w:val="zh-CN"/>
              </w:rPr>
              <w:t xml:space="preserve">    </w:t>
            </w:r>
            <w:r>
              <w:rPr>
                <w:rFonts w:hint="eastAsia" w:ascii="仿宋" w:hAnsi="仿宋" w:eastAsia="仿宋"/>
                <w:sz w:val="24"/>
                <w:lang w:val="zh-CN"/>
              </w:rPr>
              <w:t>时</w:t>
            </w:r>
            <w:r>
              <w:rPr>
                <w:rFonts w:hint="eastAsia" w:ascii="仿宋" w:hAnsi="仿宋" w:eastAsia="仿宋"/>
                <w:sz w:val="24"/>
                <w:u w:val="single"/>
                <w:lang w:val="zh-CN"/>
              </w:rPr>
              <w:t xml:space="preserve">    </w:t>
            </w:r>
            <w:r>
              <w:rPr>
                <w:rFonts w:hint="eastAsia" w:ascii="仿宋" w:hAnsi="仿宋" w:eastAsia="仿宋"/>
                <w:sz w:val="24"/>
                <w:lang w:val="zh-CN"/>
              </w:rPr>
              <w:t>分</w:t>
            </w:r>
          </w:p>
          <w:p w14:paraId="32E91C90">
            <w:pPr>
              <w:spacing w:line="400" w:lineRule="exact"/>
              <w:ind w:left="170" w:right="170"/>
              <w:rPr>
                <w:rFonts w:ascii="仿宋" w:hAnsi="仿宋" w:eastAsia="仿宋"/>
                <w:sz w:val="24"/>
                <w:lang w:val="zh-CN"/>
              </w:rPr>
            </w:pPr>
            <w:r>
              <w:rPr>
                <w:rFonts w:hint="eastAsia" w:ascii="仿宋" w:hAnsi="仿宋" w:eastAsia="仿宋"/>
                <w:sz w:val="24"/>
                <w:lang w:val="zh-CN"/>
              </w:rPr>
              <w:t>⑶ 乘坐车次：</w:t>
            </w:r>
            <w:r>
              <w:rPr>
                <w:rFonts w:hint="eastAsia" w:ascii="仿宋" w:hAnsi="仿宋" w:eastAsia="仿宋"/>
                <w:sz w:val="24"/>
                <w:u w:val="single"/>
                <w:lang w:val="zh-CN"/>
              </w:rPr>
              <w:t xml:space="preserve">         </w:t>
            </w:r>
            <w:r>
              <w:rPr>
                <w:rFonts w:hint="eastAsia" w:ascii="仿宋" w:hAnsi="仿宋" w:eastAsia="仿宋"/>
                <w:sz w:val="24"/>
                <w:lang w:val="zh-CN"/>
              </w:rPr>
              <w:t>；到达站名：</w:t>
            </w:r>
            <w:r>
              <w:rPr>
                <w:rFonts w:hint="eastAsia" w:ascii="仿宋" w:hAnsi="仿宋" w:eastAsia="仿宋"/>
                <w:sz w:val="24"/>
                <w:u w:val="single"/>
                <w:lang w:val="zh-CN"/>
              </w:rPr>
              <w:t xml:space="preserve">         </w:t>
            </w:r>
            <w:r>
              <w:rPr>
                <w:rFonts w:hint="eastAsia" w:ascii="仿宋" w:hAnsi="仿宋" w:eastAsia="仿宋"/>
                <w:sz w:val="24"/>
                <w:lang w:val="zh-CN"/>
              </w:rPr>
              <w:t>；到站：</w:t>
            </w:r>
            <w:r>
              <w:rPr>
                <w:rFonts w:hint="eastAsia" w:ascii="仿宋" w:hAnsi="仿宋" w:eastAsia="仿宋"/>
                <w:sz w:val="24"/>
                <w:u w:val="single"/>
                <w:lang w:val="zh-CN"/>
              </w:rPr>
              <w:t xml:space="preserve">    </w:t>
            </w:r>
            <w:r>
              <w:rPr>
                <w:rFonts w:hint="eastAsia" w:ascii="仿宋" w:hAnsi="仿宋" w:eastAsia="仿宋"/>
                <w:sz w:val="24"/>
                <w:lang w:val="zh-CN"/>
              </w:rPr>
              <w:t>时</w:t>
            </w:r>
            <w:r>
              <w:rPr>
                <w:rFonts w:hint="eastAsia" w:ascii="仿宋" w:hAnsi="仿宋" w:eastAsia="仿宋"/>
                <w:sz w:val="24"/>
                <w:u w:val="single"/>
                <w:lang w:val="zh-CN"/>
              </w:rPr>
              <w:t xml:space="preserve">    </w:t>
            </w:r>
            <w:r>
              <w:rPr>
                <w:rFonts w:hint="eastAsia" w:ascii="仿宋" w:hAnsi="仿宋" w:eastAsia="仿宋"/>
                <w:sz w:val="24"/>
                <w:lang w:val="zh-CN"/>
              </w:rPr>
              <w:t>分</w:t>
            </w:r>
          </w:p>
        </w:tc>
      </w:tr>
      <w:tr w14:paraId="46F66D1B">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0" w:type="dxa"/>
            <w:bottom w:w="0" w:type="dxa"/>
            <w:right w:w="0" w:type="dxa"/>
          </w:tblCellMar>
        </w:tblPrEx>
        <w:trPr>
          <w:trHeight w:val="1366" w:hRule="exact"/>
          <w:jc w:val="center"/>
        </w:trPr>
        <w:tc>
          <w:tcPr>
            <w:tcW w:w="1714" w:type="dxa"/>
            <w:vAlign w:val="center"/>
          </w:tcPr>
          <w:p w14:paraId="213F722C">
            <w:pPr>
              <w:spacing w:line="400" w:lineRule="exact"/>
              <w:ind w:left="160" w:leftChars="50" w:right="160" w:rightChars="50"/>
              <w:jc w:val="center"/>
              <w:rPr>
                <w:rFonts w:ascii="仿宋" w:hAnsi="仿宋" w:eastAsia="仿宋"/>
                <w:sz w:val="24"/>
                <w:lang w:val="zh-CN"/>
              </w:rPr>
            </w:pPr>
            <w:r>
              <w:rPr>
                <w:rFonts w:hint="eastAsia" w:ascii="仿宋" w:hAnsi="仿宋" w:eastAsia="仿宋"/>
                <w:sz w:val="24"/>
                <w:lang w:val="zh-CN"/>
              </w:rPr>
              <w:t>备  注</w:t>
            </w:r>
          </w:p>
        </w:tc>
        <w:tc>
          <w:tcPr>
            <w:tcW w:w="7751" w:type="dxa"/>
            <w:gridSpan w:val="5"/>
            <w:vAlign w:val="center"/>
          </w:tcPr>
          <w:p w14:paraId="775E4849">
            <w:pPr>
              <w:spacing w:line="400" w:lineRule="exact"/>
              <w:ind w:left="170" w:right="170"/>
              <w:rPr>
                <w:rFonts w:ascii="仿宋" w:hAnsi="仿宋" w:eastAsia="仿宋"/>
                <w:sz w:val="24"/>
                <w:lang w:val="zh-CN"/>
              </w:rPr>
            </w:pPr>
          </w:p>
        </w:tc>
      </w:tr>
    </w:tbl>
    <w:p w14:paraId="5AB44241">
      <w:pPr>
        <w:pStyle w:val="7"/>
        <w:spacing w:line="700" w:lineRule="exact"/>
        <w:jc w:val="left"/>
        <w:rPr>
          <w:b/>
          <w:sz w:val="24"/>
        </w:rPr>
      </w:pPr>
      <w:r>
        <w:rPr>
          <w:rFonts w:hint="eastAsia"/>
          <w:b/>
          <w:sz w:val="24"/>
        </w:rPr>
        <w:t>本培训班报名回执，请登</w:t>
      </w:r>
      <w:r>
        <w:rPr>
          <w:b/>
          <w:sz w:val="24"/>
        </w:rPr>
        <w:t>录http：//www.tianhuang.cn下</w:t>
      </w:r>
      <w:r>
        <w:rPr>
          <w:rFonts w:hint="eastAsia"/>
          <w:b/>
          <w:sz w:val="24"/>
        </w:rPr>
        <w:t>载。</w:t>
      </w:r>
    </w:p>
    <w:sectPr>
      <w:footerReference r:id="rId3" w:type="default"/>
      <w:pgSz w:w="11906" w:h="16838"/>
      <w:pgMar w:top="1134" w:right="1134" w:bottom="1134" w:left="1134" w:header="680" w:footer="680" w:gutter="0"/>
      <w:cols w:space="425"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Courier New">
    <w:panose1 w:val="02070309020205020404"/>
    <w:charset w:val="00"/>
    <w:family w:val="modern"/>
    <w:pitch w:val="default"/>
    <w:sig w:usb0="E0002EFF" w:usb1="C0007843" w:usb2="00000009" w:usb3="00000000" w:csb0="400001FF" w:csb1="FFFF0000"/>
  </w:font>
  <w:font w:name="Verdana">
    <w:panose1 w:val="020B0604030504040204"/>
    <w:charset w:val="00"/>
    <w:family w:val="swiss"/>
    <w:pitch w:val="default"/>
    <w:sig w:usb0="A00006FF" w:usb1="4000205B" w:usb2="00000010" w:usb3="00000000" w:csb0="2000019F" w:csb1="00000000"/>
  </w:font>
  <w:font w:name="Arial">
    <w:panose1 w:val="020B0604020202020204"/>
    <w:charset w:val="00"/>
    <w:family w:val="swiss"/>
    <w:pitch w:val="default"/>
    <w:sig w:usb0="E0002EFF" w:usb1="C000785B" w:usb2="00000009" w:usb3="00000000" w:csb0="400001FF" w:csb1="FFFF0000"/>
  </w:font>
  <w:font w:name="Wingdings 2">
    <w:altName w:val="Wingdings"/>
    <w:panose1 w:val="05020102010507070707"/>
    <w:charset w:val="02"/>
    <w:family w:val="roman"/>
    <w:pitch w:val="default"/>
    <w:sig w:usb0="00000000" w:usb1="00000000" w:usb2="00000000" w:usb3="00000000" w:csb0="80000000" w:csb1="00000000"/>
  </w:font>
  <w:font w:name="Wingdings">
    <w:panose1 w:val="05000000000000000000"/>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4C7237">
    <w:pPr>
      <w:pStyle w:val="10"/>
      <w:jc w:val="right"/>
      <w:rPr>
        <w:rFonts w:ascii="宋体" w:hAnsi="宋体" w:eastAsia="宋体"/>
      </w:rP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4595959"/>
    <w:multiLevelType w:val="multilevel"/>
    <w:tmpl w:val="14595959"/>
    <w:lvl w:ilvl="0" w:tentative="0">
      <w:start w:val="1"/>
      <w:numFmt w:val="decimal"/>
      <w:pStyle w:val="12"/>
      <w:lvlText w:val="%1."/>
      <w:lvlJc w:val="left"/>
      <w:pPr>
        <w:tabs>
          <w:tab w:val="left" w:pos="975"/>
        </w:tabs>
        <w:ind w:left="975"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0"/>
  <w:drawingGridHorizontalSpacing w:val="16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60190F"/>
    <w:rsid w:val="000005DD"/>
    <w:rsid w:val="00000918"/>
    <w:rsid w:val="000011B2"/>
    <w:rsid w:val="0000632E"/>
    <w:rsid w:val="00011322"/>
    <w:rsid w:val="000143F0"/>
    <w:rsid w:val="00015166"/>
    <w:rsid w:val="000158BB"/>
    <w:rsid w:val="00016951"/>
    <w:rsid w:val="00017039"/>
    <w:rsid w:val="00017963"/>
    <w:rsid w:val="00020217"/>
    <w:rsid w:val="000216D0"/>
    <w:rsid w:val="0002176F"/>
    <w:rsid w:val="00021E54"/>
    <w:rsid w:val="00021F56"/>
    <w:rsid w:val="000229B4"/>
    <w:rsid w:val="0002304D"/>
    <w:rsid w:val="000230F3"/>
    <w:rsid w:val="0002320E"/>
    <w:rsid w:val="000234F3"/>
    <w:rsid w:val="00023AEA"/>
    <w:rsid w:val="00025198"/>
    <w:rsid w:val="00025243"/>
    <w:rsid w:val="0002537A"/>
    <w:rsid w:val="0002565E"/>
    <w:rsid w:val="00026BF6"/>
    <w:rsid w:val="000276A8"/>
    <w:rsid w:val="00027980"/>
    <w:rsid w:val="000310BB"/>
    <w:rsid w:val="00033EB5"/>
    <w:rsid w:val="00033FA1"/>
    <w:rsid w:val="00034E23"/>
    <w:rsid w:val="00036B05"/>
    <w:rsid w:val="00040C71"/>
    <w:rsid w:val="000431C1"/>
    <w:rsid w:val="0004435F"/>
    <w:rsid w:val="00044C60"/>
    <w:rsid w:val="0004581C"/>
    <w:rsid w:val="00047A58"/>
    <w:rsid w:val="00052C81"/>
    <w:rsid w:val="00052ED9"/>
    <w:rsid w:val="0005364D"/>
    <w:rsid w:val="00053DB8"/>
    <w:rsid w:val="00054956"/>
    <w:rsid w:val="00054AE8"/>
    <w:rsid w:val="000604BB"/>
    <w:rsid w:val="00060686"/>
    <w:rsid w:val="00060D89"/>
    <w:rsid w:val="00060E8C"/>
    <w:rsid w:val="00060F4E"/>
    <w:rsid w:val="00061914"/>
    <w:rsid w:val="000623A6"/>
    <w:rsid w:val="0006256B"/>
    <w:rsid w:val="00062A42"/>
    <w:rsid w:val="00062CF9"/>
    <w:rsid w:val="0006315D"/>
    <w:rsid w:val="00065494"/>
    <w:rsid w:val="00065515"/>
    <w:rsid w:val="000658FB"/>
    <w:rsid w:val="00065975"/>
    <w:rsid w:val="00065EE9"/>
    <w:rsid w:val="00067D37"/>
    <w:rsid w:val="000706E7"/>
    <w:rsid w:val="00070ED5"/>
    <w:rsid w:val="00071226"/>
    <w:rsid w:val="00072281"/>
    <w:rsid w:val="00072F2B"/>
    <w:rsid w:val="0007344E"/>
    <w:rsid w:val="00074077"/>
    <w:rsid w:val="00074113"/>
    <w:rsid w:val="00080C61"/>
    <w:rsid w:val="00081463"/>
    <w:rsid w:val="00082C59"/>
    <w:rsid w:val="0008317C"/>
    <w:rsid w:val="000841BC"/>
    <w:rsid w:val="0008452F"/>
    <w:rsid w:val="000854B7"/>
    <w:rsid w:val="00085F08"/>
    <w:rsid w:val="00086BAA"/>
    <w:rsid w:val="000870E2"/>
    <w:rsid w:val="00087D0A"/>
    <w:rsid w:val="000907BD"/>
    <w:rsid w:val="00090E57"/>
    <w:rsid w:val="000954B2"/>
    <w:rsid w:val="000A112F"/>
    <w:rsid w:val="000A2131"/>
    <w:rsid w:val="000A300F"/>
    <w:rsid w:val="000A54A8"/>
    <w:rsid w:val="000A60B9"/>
    <w:rsid w:val="000B03FC"/>
    <w:rsid w:val="000B3063"/>
    <w:rsid w:val="000B3A7B"/>
    <w:rsid w:val="000B5521"/>
    <w:rsid w:val="000B58D8"/>
    <w:rsid w:val="000B58F8"/>
    <w:rsid w:val="000B7A25"/>
    <w:rsid w:val="000C174B"/>
    <w:rsid w:val="000C19EB"/>
    <w:rsid w:val="000C2F08"/>
    <w:rsid w:val="000C467D"/>
    <w:rsid w:val="000C4897"/>
    <w:rsid w:val="000C4B07"/>
    <w:rsid w:val="000C5A67"/>
    <w:rsid w:val="000C773E"/>
    <w:rsid w:val="000D22F6"/>
    <w:rsid w:val="000D358B"/>
    <w:rsid w:val="000E1B32"/>
    <w:rsid w:val="000E23B7"/>
    <w:rsid w:val="000E26E6"/>
    <w:rsid w:val="000E2F0F"/>
    <w:rsid w:val="000E523E"/>
    <w:rsid w:val="000E648A"/>
    <w:rsid w:val="000E6706"/>
    <w:rsid w:val="000E672F"/>
    <w:rsid w:val="000E76C5"/>
    <w:rsid w:val="000E7F3C"/>
    <w:rsid w:val="000F1795"/>
    <w:rsid w:val="000F1CAC"/>
    <w:rsid w:val="000F281D"/>
    <w:rsid w:val="000F2E8E"/>
    <w:rsid w:val="000F5816"/>
    <w:rsid w:val="000F6DAE"/>
    <w:rsid w:val="000F6F7D"/>
    <w:rsid w:val="000F7911"/>
    <w:rsid w:val="001003E5"/>
    <w:rsid w:val="001004C2"/>
    <w:rsid w:val="00101578"/>
    <w:rsid w:val="00102F40"/>
    <w:rsid w:val="00104467"/>
    <w:rsid w:val="0010565B"/>
    <w:rsid w:val="00105D7F"/>
    <w:rsid w:val="001066BD"/>
    <w:rsid w:val="00107593"/>
    <w:rsid w:val="001102BC"/>
    <w:rsid w:val="0011070A"/>
    <w:rsid w:val="001114C3"/>
    <w:rsid w:val="001116DE"/>
    <w:rsid w:val="001126B6"/>
    <w:rsid w:val="0011293E"/>
    <w:rsid w:val="0011338E"/>
    <w:rsid w:val="001143BD"/>
    <w:rsid w:val="00114F3A"/>
    <w:rsid w:val="00115D4F"/>
    <w:rsid w:val="001171D6"/>
    <w:rsid w:val="001174F9"/>
    <w:rsid w:val="001218DF"/>
    <w:rsid w:val="0012214E"/>
    <w:rsid w:val="00122E17"/>
    <w:rsid w:val="0012313A"/>
    <w:rsid w:val="001235AE"/>
    <w:rsid w:val="00123721"/>
    <w:rsid w:val="00124299"/>
    <w:rsid w:val="00124639"/>
    <w:rsid w:val="001255DC"/>
    <w:rsid w:val="001264EE"/>
    <w:rsid w:val="0012687F"/>
    <w:rsid w:val="00127301"/>
    <w:rsid w:val="00131031"/>
    <w:rsid w:val="00131B3B"/>
    <w:rsid w:val="00132F24"/>
    <w:rsid w:val="001348B1"/>
    <w:rsid w:val="00135D5E"/>
    <w:rsid w:val="00136F17"/>
    <w:rsid w:val="001375B5"/>
    <w:rsid w:val="00140EA9"/>
    <w:rsid w:val="001426A5"/>
    <w:rsid w:val="00142FB8"/>
    <w:rsid w:val="001434A6"/>
    <w:rsid w:val="00143542"/>
    <w:rsid w:val="0014374D"/>
    <w:rsid w:val="00144B0A"/>
    <w:rsid w:val="0014553B"/>
    <w:rsid w:val="00145E9E"/>
    <w:rsid w:val="00147E08"/>
    <w:rsid w:val="00150039"/>
    <w:rsid w:val="00150606"/>
    <w:rsid w:val="00150D68"/>
    <w:rsid w:val="0015108F"/>
    <w:rsid w:val="001512FC"/>
    <w:rsid w:val="00151A43"/>
    <w:rsid w:val="00153FD9"/>
    <w:rsid w:val="0015437B"/>
    <w:rsid w:val="00155D16"/>
    <w:rsid w:val="00155F6E"/>
    <w:rsid w:val="00156188"/>
    <w:rsid w:val="0015714F"/>
    <w:rsid w:val="00157A73"/>
    <w:rsid w:val="0016098B"/>
    <w:rsid w:val="00161BAB"/>
    <w:rsid w:val="0016258F"/>
    <w:rsid w:val="001639E3"/>
    <w:rsid w:val="00163B5A"/>
    <w:rsid w:val="001664C1"/>
    <w:rsid w:val="00166A39"/>
    <w:rsid w:val="00166E6F"/>
    <w:rsid w:val="00170BE1"/>
    <w:rsid w:val="00174C37"/>
    <w:rsid w:val="00175B05"/>
    <w:rsid w:val="00175F66"/>
    <w:rsid w:val="0017673D"/>
    <w:rsid w:val="00176BD3"/>
    <w:rsid w:val="00176CE2"/>
    <w:rsid w:val="00180039"/>
    <w:rsid w:val="00180C66"/>
    <w:rsid w:val="001810AB"/>
    <w:rsid w:val="00181757"/>
    <w:rsid w:val="00181CB3"/>
    <w:rsid w:val="001837BA"/>
    <w:rsid w:val="00183956"/>
    <w:rsid w:val="00183D38"/>
    <w:rsid w:val="00184A80"/>
    <w:rsid w:val="00184BB0"/>
    <w:rsid w:val="00185104"/>
    <w:rsid w:val="001855F5"/>
    <w:rsid w:val="001858AB"/>
    <w:rsid w:val="00186724"/>
    <w:rsid w:val="00190314"/>
    <w:rsid w:val="00190F08"/>
    <w:rsid w:val="00193760"/>
    <w:rsid w:val="00193A41"/>
    <w:rsid w:val="00194544"/>
    <w:rsid w:val="001946AA"/>
    <w:rsid w:val="00195284"/>
    <w:rsid w:val="0019549D"/>
    <w:rsid w:val="00195972"/>
    <w:rsid w:val="0019609E"/>
    <w:rsid w:val="001963B7"/>
    <w:rsid w:val="00197311"/>
    <w:rsid w:val="00197B39"/>
    <w:rsid w:val="001A0F65"/>
    <w:rsid w:val="001A213B"/>
    <w:rsid w:val="001A2421"/>
    <w:rsid w:val="001A2FAB"/>
    <w:rsid w:val="001A3F63"/>
    <w:rsid w:val="001A4324"/>
    <w:rsid w:val="001A4C0F"/>
    <w:rsid w:val="001A6E17"/>
    <w:rsid w:val="001A6E83"/>
    <w:rsid w:val="001A7B5F"/>
    <w:rsid w:val="001B0EA2"/>
    <w:rsid w:val="001B0EB0"/>
    <w:rsid w:val="001B102E"/>
    <w:rsid w:val="001B337E"/>
    <w:rsid w:val="001B377A"/>
    <w:rsid w:val="001B47E0"/>
    <w:rsid w:val="001B484B"/>
    <w:rsid w:val="001B4AA3"/>
    <w:rsid w:val="001B4FC4"/>
    <w:rsid w:val="001B5ED7"/>
    <w:rsid w:val="001B6C4D"/>
    <w:rsid w:val="001B6C6F"/>
    <w:rsid w:val="001B76DF"/>
    <w:rsid w:val="001B7DCF"/>
    <w:rsid w:val="001C139E"/>
    <w:rsid w:val="001C381B"/>
    <w:rsid w:val="001C4470"/>
    <w:rsid w:val="001C5920"/>
    <w:rsid w:val="001C5C0E"/>
    <w:rsid w:val="001C6598"/>
    <w:rsid w:val="001C65AE"/>
    <w:rsid w:val="001C674A"/>
    <w:rsid w:val="001C6D89"/>
    <w:rsid w:val="001C7502"/>
    <w:rsid w:val="001D0A66"/>
    <w:rsid w:val="001D1AC7"/>
    <w:rsid w:val="001D1BF2"/>
    <w:rsid w:val="001D1FC9"/>
    <w:rsid w:val="001D2E42"/>
    <w:rsid w:val="001D51EB"/>
    <w:rsid w:val="001D5400"/>
    <w:rsid w:val="001D55FD"/>
    <w:rsid w:val="001D75B8"/>
    <w:rsid w:val="001E0651"/>
    <w:rsid w:val="001E2082"/>
    <w:rsid w:val="001E34FE"/>
    <w:rsid w:val="001E63E8"/>
    <w:rsid w:val="001E6810"/>
    <w:rsid w:val="001E75FA"/>
    <w:rsid w:val="001E7AAA"/>
    <w:rsid w:val="001F41BE"/>
    <w:rsid w:val="001F4B94"/>
    <w:rsid w:val="001F72AC"/>
    <w:rsid w:val="001F75C7"/>
    <w:rsid w:val="001F7907"/>
    <w:rsid w:val="001F7DDC"/>
    <w:rsid w:val="001F7EC7"/>
    <w:rsid w:val="00200424"/>
    <w:rsid w:val="00202962"/>
    <w:rsid w:val="00204611"/>
    <w:rsid w:val="002046FA"/>
    <w:rsid w:val="0020552F"/>
    <w:rsid w:val="00205722"/>
    <w:rsid w:val="00205B7D"/>
    <w:rsid w:val="00205C51"/>
    <w:rsid w:val="0020698B"/>
    <w:rsid w:val="00206C5D"/>
    <w:rsid w:val="00207245"/>
    <w:rsid w:val="002107B4"/>
    <w:rsid w:val="0021195E"/>
    <w:rsid w:val="00211E84"/>
    <w:rsid w:val="00214225"/>
    <w:rsid w:val="00215CFE"/>
    <w:rsid w:val="00215E3D"/>
    <w:rsid w:val="00216B37"/>
    <w:rsid w:val="00216E44"/>
    <w:rsid w:val="0021710B"/>
    <w:rsid w:val="00217446"/>
    <w:rsid w:val="002208A1"/>
    <w:rsid w:val="00220B34"/>
    <w:rsid w:val="00220FB7"/>
    <w:rsid w:val="00225D21"/>
    <w:rsid w:val="0023016E"/>
    <w:rsid w:val="0023089C"/>
    <w:rsid w:val="00230B30"/>
    <w:rsid w:val="0023185C"/>
    <w:rsid w:val="0023220D"/>
    <w:rsid w:val="0023237E"/>
    <w:rsid w:val="00233305"/>
    <w:rsid w:val="00233FD2"/>
    <w:rsid w:val="00234215"/>
    <w:rsid w:val="0023544D"/>
    <w:rsid w:val="00236E4F"/>
    <w:rsid w:val="0024006A"/>
    <w:rsid w:val="00240205"/>
    <w:rsid w:val="002402F3"/>
    <w:rsid w:val="0024135B"/>
    <w:rsid w:val="00241704"/>
    <w:rsid w:val="002417AC"/>
    <w:rsid w:val="00241FD7"/>
    <w:rsid w:val="00243969"/>
    <w:rsid w:val="0024456D"/>
    <w:rsid w:val="00245244"/>
    <w:rsid w:val="0025018E"/>
    <w:rsid w:val="00250A71"/>
    <w:rsid w:val="00251F41"/>
    <w:rsid w:val="002522BA"/>
    <w:rsid w:val="00252640"/>
    <w:rsid w:val="00253A07"/>
    <w:rsid w:val="0025425A"/>
    <w:rsid w:val="00254708"/>
    <w:rsid w:val="00255445"/>
    <w:rsid w:val="00255465"/>
    <w:rsid w:val="00255DD6"/>
    <w:rsid w:val="002606A0"/>
    <w:rsid w:val="002607E2"/>
    <w:rsid w:val="0026133E"/>
    <w:rsid w:val="00261B2F"/>
    <w:rsid w:val="00262161"/>
    <w:rsid w:val="00262F4F"/>
    <w:rsid w:val="00262FAA"/>
    <w:rsid w:val="00263193"/>
    <w:rsid w:val="002631B2"/>
    <w:rsid w:val="00263B9D"/>
    <w:rsid w:val="002646E8"/>
    <w:rsid w:val="002648BE"/>
    <w:rsid w:val="00267429"/>
    <w:rsid w:val="00272E99"/>
    <w:rsid w:val="00273E29"/>
    <w:rsid w:val="00274D4A"/>
    <w:rsid w:val="00275629"/>
    <w:rsid w:val="00275B4C"/>
    <w:rsid w:val="00275B99"/>
    <w:rsid w:val="00275CB3"/>
    <w:rsid w:val="002801CB"/>
    <w:rsid w:val="0028027D"/>
    <w:rsid w:val="00281102"/>
    <w:rsid w:val="002818CC"/>
    <w:rsid w:val="0028384F"/>
    <w:rsid w:val="00284B9C"/>
    <w:rsid w:val="0028786E"/>
    <w:rsid w:val="00290266"/>
    <w:rsid w:val="0029102E"/>
    <w:rsid w:val="00291758"/>
    <w:rsid w:val="00292636"/>
    <w:rsid w:val="00292919"/>
    <w:rsid w:val="00292D7D"/>
    <w:rsid w:val="0029636E"/>
    <w:rsid w:val="00296764"/>
    <w:rsid w:val="00296BCE"/>
    <w:rsid w:val="002975CB"/>
    <w:rsid w:val="002A2D1E"/>
    <w:rsid w:val="002A3227"/>
    <w:rsid w:val="002A3A3E"/>
    <w:rsid w:val="002A3B48"/>
    <w:rsid w:val="002A53E9"/>
    <w:rsid w:val="002A58EB"/>
    <w:rsid w:val="002A65C8"/>
    <w:rsid w:val="002B020C"/>
    <w:rsid w:val="002B21AD"/>
    <w:rsid w:val="002B2374"/>
    <w:rsid w:val="002B2A54"/>
    <w:rsid w:val="002B41B2"/>
    <w:rsid w:val="002B6D5C"/>
    <w:rsid w:val="002B6EB7"/>
    <w:rsid w:val="002B726D"/>
    <w:rsid w:val="002B7C08"/>
    <w:rsid w:val="002C01D1"/>
    <w:rsid w:val="002C0341"/>
    <w:rsid w:val="002C08B2"/>
    <w:rsid w:val="002C4687"/>
    <w:rsid w:val="002C5DDC"/>
    <w:rsid w:val="002C62B5"/>
    <w:rsid w:val="002C7A4F"/>
    <w:rsid w:val="002D2E2F"/>
    <w:rsid w:val="002D4C72"/>
    <w:rsid w:val="002D55AF"/>
    <w:rsid w:val="002D5E69"/>
    <w:rsid w:val="002D68E6"/>
    <w:rsid w:val="002E089F"/>
    <w:rsid w:val="002E2046"/>
    <w:rsid w:val="002E41F7"/>
    <w:rsid w:val="002E4310"/>
    <w:rsid w:val="002E4579"/>
    <w:rsid w:val="002E51EE"/>
    <w:rsid w:val="002E60F7"/>
    <w:rsid w:val="002E624C"/>
    <w:rsid w:val="002E6BD5"/>
    <w:rsid w:val="002E731E"/>
    <w:rsid w:val="002E7837"/>
    <w:rsid w:val="002F5184"/>
    <w:rsid w:val="002F6636"/>
    <w:rsid w:val="002F6C6E"/>
    <w:rsid w:val="003009D5"/>
    <w:rsid w:val="00301920"/>
    <w:rsid w:val="00301A5A"/>
    <w:rsid w:val="00301E5F"/>
    <w:rsid w:val="0030212D"/>
    <w:rsid w:val="00302E27"/>
    <w:rsid w:val="00303324"/>
    <w:rsid w:val="00303E3A"/>
    <w:rsid w:val="003046E3"/>
    <w:rsid w:val="00305C4A"/>
    <w:rsid w:val="00305C63"/>
    <w:rsid w:val="0031046C"/>
    <w:rsid w:val="0031118E"/>
    <w:rsid w:val="0031152C"/>
    <w:rsid w:val="00311A29"/>
    <w:rsid w:val="003129CE"/>
    <w:rsid w:val="00312B78"/>
    <w:rsid w:val="003146DB"/>
    <w:rsid w:val="00315413"/>
    <w:rsid w:val="00316003"/>
    <w:rsid w:val="00316F5A"/>
    <w:rsid w:val="003201D8"/>
    <w:rsid w:val="00321B1B"/>
    <w:rsid w:val="00321B4B"/>
    <w:rsid w:val="00321DF6"/>
    <w:rsid w:val="003231A2"/>
    <w:rsid w:val="00323439"/>
    <w:rsid w:val="003247C1"/>
    <w:rsid w:val="00326EE3"/>
    <w:rsid w:val="00327358"/>
    <w:rsid w:val="00327FC7"/>
    <w:rsid w:val="003303AA"/>
    <w:rsid w:val="00331E90"/>
    <w:rsid w:val="00332263"/>
    <w:rsid w:val="00332761"/>
    <w:rsid w:val="00333BC0"/>
    <w:rsid w:val="00333EC0"/>
    <w:rsid w:val="0033411D"/>
    <w:rsid w:val="00335B34"/>
    <w:rsid w:val="0033606A"/>
    <w:rsid w:val="00341672"/>
    <w:rsid w:val="00341893"/>
    <w:rsid w:val="0034280B"/>
    <w:rsid w:val="00342C7D"/>
    <w:rsid w:val="0034302D"/>
    <w:rsid w:val="00343610"/>
    <w:rsid w:val="00344245"/>
    <w:rsid w:val="003456FF"/>
    <w:rsid w:val="00346539"/>
    <w:rsid w:val="00347BE0"/>
    <w:rsid w:val="00350793"/>
    <w:rsid w:val="00352E46"/>
    <w:rsid w:val="003537FE"/>
    <w:rsid w:val="003550EF"/>
    <w:rsid w:val="00355304"/>
    <w:rsid w:val="00355A7F"/>
    <w:rsid w:val="00357293"/>
    <w:rsid w:val="003602CE"/>
    <w:rsid w:val="00360A87"/>
    <w:rsid w:val="00362316"/>
    <w:rsid w:val="00363AE8"/>
    <w:rsid w:val="00370B31"/>
    <w:rsid w:val="00371B4E"/>
    <w:rsid w:val="00372262"/>
    <w:rsid w:val="00372BBB"/>
    <w:rsid w:val="003742A8"/>
    <w:rsid w:val="00374A9F"/>
    <w:rsid w:val="00374E46"/>
    <w:rsid w:val="003752CA"/>
    <w:rsid w:val="00375461"/>
    <w:rsid w:val="00375E40"/>
    <w:rsid w:val="00376209"/>
    <w:rsid w:val="0037696B"/>
    <w:rsid w:val="00377F90"/>
    <w:rsid w:val="00380DC9"/>
    <w:rsid w:val="003811E6"/>
    <w:rsid w:val="00381231"/>
    <w:rsid w:val="00383FB4"/>
    <w:rsid w:val="00384C82"/>
    <w:rsid w:val="00387878"/>
    <w:rsid w:val="00387A14"/>
    <w:rsid w:val="00387C8D"/>
    <w:rsid w:val="003917EF"/>
    <w:rsid w:val="00391AD8"/>
    <w:rsid w:val="003925CB"/>
    <w:rsid w:val="00392E77"/>
    <w:rsid w:val="00393FF5"/>
    <w:rsid w:val="00394915"/>
    <w:rsid w:val="00394A7F"/>
    <w:rsid w:val="00394F54"/>
    <w:rsid w:val="0039603D"/>
    <w:rsid w:val="0039755E"/>
    <w:rsid w:val="003A01E6"/>
    <w:rsid w:val="003A07E6"/>
    <w:rsid w:val="003A0C91"/>
    <w:rsid w:val="003A21CC"/>
    <w:rsid w:val="003A2894"/>
    <w:rsid w:val="003A2D81"/>
    <w:rsid w:val="003A3CA6"/>
    <w:rsid w:val="003A432F"/>
    <w:rsid w:val="003A4551"/>
    <w:rsid w:val="003A4650"/>
    <w:rsid w:val="003A50F3"/>
    <w:rsid w:val="003A6877"/>
    <w:rsid w:val="003A7842"/>
    <w:rsid w:val="003B0F8B"/>
    <w:rsid w:val="003B21F7"/>
    <w:rsid w:val="003B2AF7"/>
    <w:rsid w:val="003B2E31"/>
    <w:rsid w:val="003B47AA"/>
    <w:rsid w:val="003B494B"/>
    <w:rsid w:val="003B499C"/>
    <w:rsid w:val="003B4BEA"/>
    <w:rsid w:val="003B7069"/>
    <w:rsid w:val="003B78BA"/>
    <w:rsid w:val="003B7A9E"/>
    <w:rsid w:val="003B7DEE"/>
    <w:rsid w:val="003B7F72"/>
    <w:rsid w:val="003C1CA9"/>
    <w:rsid w:val="003C1F6D"/>
    <w:rsid w:val="003C1FA7"/>
    <w:rsid w:val="003C2E4F"/>
    <w:rsid w:val="003C3F8F"/>
    <w:rsid w:val="003C5CC8"/>
    <w:rsid w:val="003C5FF4"/>
    <w:rsid w:val="003C68C9"/>
    <w:rsid w:val="003C785F"/>
    <w:rsid w:val="003C7E0C"/>
    <w:rsid w:val="003D1383"/>
    <w:rsid w:val="003D23BE"/>
    <w:rsid w:val="003D3049"/>
    <w:rsid w:val="003D47B5"/>
    <w:rsid w:val="003D794F"/>
    <w:rsid w:val="003E4157"/>
    <w:rsid w:val="003E7019"/>
    <w:rsid w:val="003E7956"/>
    <w:rsid w:val="003F011E"/>
    <w:rsid w:val="003F2813"/>
    <w:rsid w:val="003F3A9D"/>
    <w:rsid w:val="003F40EB"/>
    <w:rsid w:val="003F4E43"/>
    <w:rsid w:val="003F5427"/>
    <w:rsid w:val="003F584D"/>
    <w:rsid w:val="003F5CFF"/>
    <w:rsid w:val="003F6869"/>
    <w:rsid w:val="003F6FAB"/>
    <w:rsid w:val="003F705E"/>
    <w:rsid w:val="003F7AC5"/>
    <w:rsid w:val="00401499"/>
    <w:rsid w:val="004021A7"/>
    <w:rsid w:val="00402C78"/>
    <w:rsid w:val="0040308C"/>
    <w:rsid w:val="0040465B"/>
    <w:rsid w:val="00404791"/>
    <w:rsid w:val="004047E8"/>
    <w:rsid w:val="00404C79"/>
    <w:rsid w:val="00404EC4"/>
    <w:rsid w:val="004059EC"/>
    <w:rsid w:val="00407465"/>
    <w:rsid w:val="004112AA"/>
    <w:rsid w:val="004134D0"/>
    <w:rsid w:val="00415271"/>
    <w:rsid w:val="004153F2"/>
    <w:rsid w:val="0041594F"/>
    <w:rsid w:val="00417180"/>
    <w:rsid w:val="00417537"/>
    <w:rsid w:val="004200D4"/>
    <w:rsid w:val="00422BB9"/>
    <w:rsid w:val="00422D66"/>
    <w:rsid w:val="00424EE7"/>
    <w:rsid w:val="00427944"/>
    <w:rsid w:val="0043026F"/>
    <w:rsid w:val="00431D53"/>
    <w:rsid w:val="00432005"/>
    <w:rsid w:val="00433B2D"/>
    <w:rsid w:val="00434F08"/>
    <w:rsid w:val="00435355"/>
    <w:rsid w:val="0043797D"/>
    <w:rsid w:val="00442082"/>
    <w:rsid w:val="00442510"/>
    <w:rsid w:val="00442712"/>
    <w:rsid w:val="00442863"/>
    <w:rsid w:val="0044312A"/>
    <w:rsid w:val="00446999"/>
    <w:rsid w:val="00447983"/>
    <w:rsid w:val="00447ADE"/>
    <w:rsid w:val="00447BBB"/>
    <w:rsid w:val="00447EB9"/>
    <w:rsid w:val="00451DB4"/>
    <w:rsid w:val="0045217A"/>
    <w:rsid w:val="004523BC"/>
    <w:rsid w:val="00452AFE"/>
    <w:rsid w:val="004540AB"/>
    <w:rsid w:val="00454ED2"/>
    <w:rsid w:val="004558DB"/>
    <w:rsid w:val="00455BC1"/>
    <w:rsid w:val="004563CB"/>
    <w:rsid w:val="004570B8"/>
    <w:rsid w:val="004577C5"/>
    <w:rsid w:val="00457878"/>
    <w:rsid w:val="00460426"/>
    <w:rsid w:val="00461359"/>
    <w:rsid w:val="004615BE"/>
    <w:rsid w:val="004616BE"/>
    <w:rsid w:val="0046248F"/>
    <w:rsid w:val="00462CC3"/>
    <w:rsid w:val="00463994"/>
    <w:rsid w:val="00466F3F"/>
    <w:rsid w:val="00467D0E"/>
    <w:rsid w:val="0047011C"/>
    <w:rsid w:val="0047615D"/>
    <w:rsid w:val="00476507"/>
    <w:rsid w:val="004805AE"/>
    <w:rsid w:val="00482D55"/>
    <w:rsid w:val="0048390D"/>
    <w:rsid w:val="004849BA"/>
    <w:rsid w:val="00484CDB"/>
    <w:rsid w:val="004859CB"/>
    <w:rsid w:val="004861BB"/>
    <w:rsid w:val="004911CC"/>
    <w:rsid w:val="00491A6F"/>
    <w:rsid w:val="00491B4F"/>
    <w:rsid w:val="00491E42"/>
    <w:rsid w:val="00495138"/>
    <w:rsid w:val="004951E9"/>
    <w:rsid w:val="004955CA"/>
    <w:rsid w:val="00495B46"/>
    <w:rsid w:val="004962C9"/>
    <w:rsid w:val="00496A88"/>
    <w:rsid w:val="004979DF"/>
    <w:rsid w:val="00497D70"/>
    <w:rsid w:val="004A0221"/>
    <w:rsid w:val="004A1511"/>
    <w:rsid w:val="004A1A40"/>
    <w:rsid w:val="004A1BCA"/>
    <w:rsid w:val="004A22CF"/>
    <w:rsid w:val="004A2665"/>
    <w:rsid w:val="004A2E76"/>
    <w:rsid w:val="004A31C8"/>
    <w:rsid w:val="004A42D7"/>
    <w:rsid w:val="004A44E6"/>
    <w:rsid w:val="004A45FA"/>
    <w:rsid w:val="004A4C9A"/>
    <w:rsid w:val="004A66AF"/>
    <w:rsid w:val="004A78F3"/>
    <w:rsid w:val="004B013F"/>
    <w:rsid w:val="004B1C58"/>
    <w:rsid w:val="004B225C"/>
    <w:rsid w:val="004B30D1"/>
    <w:rsid w:val="004B3840"/>
    <w:rsid w:val="004B4FEE"/>
    <w:rsid w:val="004B5898"/>
    <w:rsid w:val="004B6435"/>
    <w:rsid w:val="004B7DB6"/>
    <w:rsid w:val="004B7F9F"/>
    <w:rsid w:val="004C031C"/>
    <w:rsid w:val="004C1775"/>
    <w:rsid w:val="004C3DA1"/>
    <w:rsid w:val="004C647B"/>
    <w:rsid w:val="004C6D7A"/>
    <w:rsid w:val="004D016B"/>
    <w:rsid w:val="004D0921"/>
    <w:rsid w:val="004D115E"/>
    <w:rsid w:val="004D1B2E"/>
    <w:rsid w:val="004D25B8"/>
    <w:rsid w:val="004D2C30"/>
    <w:rsid w:val="004D2CC2"/>
    <w:rsid w:val="004D2DAC"/>
    <w:rsid w:val="004D3268"/>
    <w:rsid w:val="004D38EE"/>
    <w:rsid w:val="004D4391"/>
    <w:rsid w:val="004D55EA"/>
    <w:rsid w:val="004D7317"/>
    <w:rsid w:val="004E05C0"/>
    <w:rsid w:val="004E0DF4"/>
    <w:rsid w:val="004E185C"/>
    <w:rsid w:val="004E2822"/>
    <w:rsid w:val="004E3695"/>
    <w:rsid w:val="004E4691"/>
    <w:rsid w:val="004E501F"/>
    <w:rsid w:val="004E795C"/>
    <w:rsid w:val="004F136E"/>
    <w:rsid w:val="004F4335"/>
    <w:rsid w:val="004F5A3F"/>
    <w:rsid w:val="004F68AB"/>
    <w:rsid w:val="004F6A61"/>
    <w:rsid w:val="004F73A7"/>
    <w:rsid w:val="00500653"/>
    <w:rsid w:val="0050276F"/>
    <w:rsid w:val="00502B31"/>
    <w:rsid w:val="005037B2"/>
    <w:rsid w:val="00504238"/>
    <w:rsid w:val="00504D88"/>
    <w:rsid w:val="00505896"/>
    <w:rsid w:val="005059FA"/>
    <w:rsid w:val="0050711A"/>
    <w:rsid w:val="0050768D"/>
    <w:rsid w:val="00510607"/>
    <w:rsid w:val="00511072"/>
    <w:rsid w:val="005113CD"/>
    <w:rsid w:val="00511B15"/>
    <w:rsid w:val="00511D6D"/>
    <w:rsid w:val="00513508"/>
    <w:rsid w:val="00514010"/>
    <w:rsid w:val="0051472D"/>
    <w:rsid w:val="00514DF3"/>
    <w:rsid w:val="005162CA"/>
    <w:rsid w:val="00516E37"/>
    <w:rsid w:val="00517745"/>
    <w:rsid w:val="00521AC1"/>
    <w:rsid w:val="0052270A"/>
    <w:rsid w:val="00530912"/>
    <w:rsid w:val="005311A2"/>
    <w:rsid w:val="0053191D"/>
    <w:rsid w:val="00532226"/>
    <w:rsid w:val="00532CCA"/>
    <w:rsid w:val="00533671"/>
    <w:rsid w:val="00534BD6"/>
    <w:rsid w:val="00535176"/>
    <w:rsid w:val="005351BF"/>
    <w:rsid w:val="005404B0"/>
    <w:rsid w:val="005430A6"/>
    <w:rsid w:val="0054321F"/>
    <w:rsid w:val="00543B1B"/>
    <w:rsid w:val="00545B36"/>
    <w:rsid w:val="00545D4F"/>
    <w:rsid w:val="005507CC"/>
    <w:rsid w:val="005513CF"/>
    <w:rsid w:val="005514CE"/>
    <w:rsid w:val="005545AE"/>
    <w:rsid w:val="00555CC8"/>
    <w:rsid w:val="005560FD"/>
    <w:rsid w:val="005570ED"/>
    <w:rsid w:val="0056041A"/>
    <w:rsid w:val="00562866"/>
    <w:rsid w:val="00563E90"/>
    <w:rsid w:val="00564245"/>
    <w:rsid w:val="00566EE4"/>
    <w:rsid w:val="00570402"/>
    <w:rsid w:val="0057121C"/>
    <w:rsid w:val="00571DC9"/>
    <w:rsid w:val="005731E2"/>
    <w:rsid w:val="0057337D"/>
    <w:rsid w:val="00574A66"/>
    <w:rsid w:val="00574C4F"/>
    <w:rsid w:val="00574DC0"/>
    <w:rsid w:val="005770EA"/>
    <w:rsid w:val="0057725E"/>
    <w:rsid w:val="0058136E"/>
    <w:rsid w:val="00581687"/>
    <w:rsid w:val="005817FF"/>
    <w:rsid w:val="00582B9B"/>
    <w:rsid w:val="005832B4"/>
    <w:rsid w:val="005832C9"/>
    <w:rsid w:val="00583924"/>
    <w:rsid w:val="0058443B"/>
    <w:rsid w:val="005861BC"/>
    <w:rsid w:val="005874EF"/>
    <w:rsid w:val="00587C7A"/>
    <w:rsid w:val="005908B5"/>
    <w:rsid w:val="00590D03"/>
    <w:rsid w:val="00591BB1"/>
    <w:rsid w:val="00592249"/>
    <w:rsid w:val="005924FC"/>
    <w:rsid w:val="00594CA2"/>
    <w:rsid w:val="00595507"/>
    <w:rsid w:val="00595B5F"/>
    <w:rsid w:val="00596C0F"/>
    <w:rsid w:val="00597BA4"/>
    <w:rsid w:val="005A3433"/>
    <w:rsid w:val="005A3D35"/>
    <w:rsid w:val="005A42AD"/>
    <w:rsid w:val="005A47CE"/>
    <w:rsid w:val="005B3E91"/>
    <w:rsid w:val="005B4B04"/>
    <w:rsid w:val="005B4B36"/>
    <w:rsid w:val="005B4F8F"/>
    <w:rsid w:val="005B50E7"/>
    <w:rsid w:val="005B58F8"/>
    <w:rsid w:val="005B6495"/>
    <w:rsid w:val="005C1675"/>
    <w:rsid w:val="005C34DF"/>
    <w:rsid w:val="005C3E34"/>
    <w:rsid w:val="005C49BD"/>
    <w:rsid w:val="005C4F12"/>
    <w:rsid w:val="005C68DA"/>
    <w:rsid w:val="005C698F"/>
    <w:rsid w:val="005C7F21"/>
    <w:rsid w:val="005D1187"/>
    <w:rsid w:val="005D1408"/>
    <w:rsid w:val="005D1D98"/>
    <w:rsid w:val="005D1DE1"/>
    <w:rsid w:val="005D28D8"/>
    <w:rsid w:val="005D2ACB"/>
    <w:rsid w:val="005D4B4A"/>
    <w:rsid w:val="005D4F28"/>
    <w:rsid w:val="005D6B58"/>
    <w:rsid w:val="005D7F2A"/>
    <w:rsid w:val="005E0606"/>
    <w:rsid w:val="005E0946"/>
    <w:rsid w:val="005E0BC9"/>
    <w:rsid w:val="005E18DB"/>
    <w:rsid w:val="005E1CF7"/>
    <w:rsid w:val="005E1DD4"/>
    <w:rsid w:val="005E218A"/>
    <w:rsid w:val="005E248F"/>
    <w:rsid w:val="005E2669"/>
    <w:rsid w:val="005E2BED"/>
    <w:rsid w:val="005E314E"/>
    <w:rsid w:val="005E3584"/>
    <w:rsid w:val="005E39DE"/>
    <w:rsid w:val="005E410E"/>
    <w:rsid w:val="005E5310"/>
    <w:rsid w:val="005E620D"/>
    <w:rsid w:val="005E7D2B"/>
    <w:rsid w:val="005F23A7"/>
    <w:rsid w:val="005F27AB"/>
    <w:rsid w:val="005F30E3"/>
    <w:rsid w:val="005F4FF4"/>
    <w:rsid w:val="005F512C"/>
    <w:rsid w:val="005F5781"/>
    <w:rsid w:val="005F5FCC"/>
    <w:rsid w:val="006002D1"/>
    <w:rsid w:val="00600BB9"/>
    <w:rsid w:val="00600F6C"/>
    <w:rsid w:val="0060190F"/>
    <w:rsid w:val="00603D09"/>
    <w:rsid w:val="00603EA2"/>
    <w:rsid w:val="00604D6C"/>
    <w:rsid w:val="00607E27"/>
    <w:rsid w:val="00607E30"/>
    <w:rsid w:val="00611941"/>
    <w:rsid w:val="00611DAE"/>
    <w:rsid w:val="00611E91"/>
    <w:rsid w:val="00612B85"/>
    <w:rsid w:val="00613C98"/>
    <w:rsid w:val="0061588D"/>
    <w:rsid w:val="00615EE0"/>
    <w:rsid w:val="00616465"/>
    <w:rsid w:val="006169AA"/>
    <w:rsid w:val="00616B3A"/>
    <w:rsid w:val="00617EF0"/>
    <w:rsid w:val="006223F0"/>
    <w:rsid w:val="00622721"/>
    <w:rsid w:val="00623053"/>
    <w:rsid w:val="00623A65"/>
    <w:rsid w:val="00626A60"/>
    <w:rsid w:val="00627060"/>
    <w:rsid w:val="00631175"/>
    <w:rsid w:val="0063216B"/>
    <w:rsid w:val="00632E3A"/>
    <w:rsid w:val="00633A09"/>
    <w:rsid w:val="00634963"/>
    <w:rsid w:val="006363AA"/>
    <w:rsid w:val="00637376"/>
    <w:rsid w:val="00637C56"/>
    <w:rsid w:val="00640A2D"/>
    <w:rsid w:val="006423BD"/>
    <w:rsid w:val="00643197"/>
    <w:rsid w:val="00643245"/>
    <w:rsid w:val="00643A07"/>
    <w:rsid w:val="006442DB"/>
    <w:rsid w:val="006454B9"/>
    <w:rsid w:val="006454C2"/>
    <w:rsid w:val="00645B96"/>
    <w:rsid w:val="006466FB"/>
    <w:rsid w:val="00646A9A"/>
    <w:rsid w:val="0065100C"/>
    <w:rsid w:val="0065224F"/>
    <w:rsid w:val="00653208"/>
    <w:rsid w:val="00653283"/>
    <w:rsid w:val="00653B3B"/>
    <w:rsid w:val="00653B82"/>
    <w:rsid w:val="00654633"/>
    <w:rsid w:val="00654DF9"/>
    <w:rsid w:val="006566FD"/>
    <w:rsid w:val="00657C7B"/>
    <w:rsid w:val="00660152"/>
    <w:rsid w:val="00660299"/>
    <w:rsid w:val="006607F6"/>
    <w:rsid w:val="00660982"/>
    <w:rsid w:val="00660D93"/>
    <w:rsid w:val="0066248D"/>
    <w:rsid w:val="006648AF"/>
    <w:rsid w:val="006648EE"/>
    <w:rsid w:val="00666B5F"/>
    <w:rsid w:val="0067060E"/>
    <w:rsid w:val="006710A0"/>
    <w:rsid w:val="006710F4"/>
    <w:rsid w:val="00672137"/>
    <w:rsid w:val="006735A0"/>
    <w:rsid w:val="00673D7E"/>
    <w:rsid w:val="0067412C"/>
    <w:rsid w:val="00674664"/>
    <w:rsid w:val="00675B09"/>
    <w:rsid w:val="00676CF3"/>
    <w:rsid w:val="00676DE2"/>
    <w:rsid w:val="00676ED8"/>
    <w:rsid w:val="0067759B"/>
    <w:rsid w:val="006775D0"/>
    <w:rsid w:val="00677746"/>
    <w:rsid w:val="00677FAB"/>
    <w:rsid w:val="00681302"/>
    <w:rsid w:val="00681627"/>
    <w:rsid w:val="00681E54"/>
    <w:rsid w:val="00682A5B"/>
    <w:rsid w:val="0068359B"/>
    <w:rsid w:val="00683695"/>
    <w:rsid w:val="00683ACD"/>
    <w:rsid w:val="00685476"/>
    <w:rsid w:val="0068549F"/>
    <w:rsid w:val="006861F7"/>
    <w:rsid w:val="006862F0"/>
    <w:rsid w:val="00686564"/>
    <w:rsid w:val="00687B7F"/>
    <w:rsid w:val="00690B90"/>
    <w:rsid w:val="00690BAD"/>
    <w:rsid w:val="006922C3"/>
    <w:rsid w:val="00693058"/>
    <w:rsid w:val="00694465"/>
    <w:rsid w:val="00696C4B"/>
    <w:rsid w:val="006A0017"/>
    <w:rsid w:val="006A0386"/>
    <w:rsid w:val="006A2EF1"/>
    <w:rsid w:val="006A315E"/>
    <w:rsid w:val="006A34B1"/>
    <w:rsid w:val="006A3F54"/>
    <w:rsid w:val="006A4F2B"/>
    <w:rsid w:val="006A5B7D"/>
    <w:rsid w:val="006A63C3"/>
    <w:rsid w:val="006A6412"/>
    <w:rsid w:val="006A67A8"/>
    <w:rsid w:val="006A7DFF"/>
    <w:rsid w:val="006B2545"/>
    <w:rsid w:val="006B32E1"/>
    <w:rsid w:val="006B4935"/>
    <w:rsid w:val="006B4BB4"/>
    <w:rsid w:val="006B4E9F"/>
    <w:rsid w:val="006B59AF"/>
    <w:rsid w:val="006B5AE3"/>
    <w:rsid w:val="006B62CD"/>
    <w:rsid w:val="006B6C00"/>
    <w:rsid w:val="006C11CB"/>
    <w:rsid w:val="006C633D"/>
    <w:rsid w:val="006C6A50"/>
    <w:rsid w:val="006C7439"/>
    <w:rsid w:val="006C7DFE"/>
    <w:rsid w:val="006D0120"/>
    <w:rsid w:val="006D15D4"/>
    <w:rsid w:val="006D2302"/>
    <w:rsid w:val="006D2A08"/>
    <w:rsid w:val="006D3179"/>
    <w:rsid w:val="006D55FB"/>
    <w:rsid w:val="006D6C46"/>
    <w:rsid w:val="006D71C8"/>
    <w:rsid w:val="006E2CA8"/>
    <w:rsid w:val="006E4D77"/>
    <w:rsid w:val="006E4F9C"/>
    <w:rsid w:val="006E56C5"/>
    <w:rsid w:val="006E64FC"/>
    <w:rsid w:val="006E7157"/>
    <w:rsid w:val="006E7292"/>
    <w:rsid w:val="006F15D3"/>
    <w:rsid w:val="006F2394"/>
    <w:rsid w:val="006F3B5A"/>
    <w:rsid w:val="006F3C33"/>
    <w:rsid w:val="006F3E76"/>
    <w:rsid w:val="006F45D7"/>
    <w:rsid w:val="006F4F67"/>
    <w:rsid w:val="006F5F5B"/>
    <w:rsid w:val="006F5F86"/>
    <w:rsid w:val="006F6490"/>
    <w:rsid w:val="006F79DC"/>
    <w:rsid w:val="00703067"/>
    <w:rsid w:val="00703F7B"/>
    <w:rsid w:val="00704324"/>
    <w:rsid w:val="00704F4B"/>
    <w:rsid w:val="00705747"/>
    <w:rsid w:val="0070574C"/>
    <w:rsid w:val="00706E31"/>
    <w:rsid w:val="00707450"/>
    <w:rsid w:val="00711FA3"/>
    <w:rsid w:val="0071371D"/>
    <w:rsid w:val="00716773"/>
    <w:rsid w:val="007169DD"/>
    <w:rsid w:val="007202E2"/>
    <w:rsid w:val="0072168A"/>
    <w:rsid w:val="00723B72"/>
    <w:rsid w:val="007244F7"/>
    <w:rsid w:val="00725631"/>
    <w:rsid w:val="0072582C"/>
    <w:rsid w:val="00726373"/>
    <w:rsid w:val="0072737A"/>
    <w:rsid w:val="007276B9"/>
    <w:rsid w:val="00727FB6"/>
    <w:rsid w:val="0073086F"/>
    <w:rsid w:val="00730B14"/>
    <w:rsid w:val="00730BB6"/>
    <w:rsid w:val="0073181C"/>
    <w:rsid w:val="00731908"/>
    <w:rsid w:val="00733C78"/>
    <w:rsid w:val="00735176"/>
    <w:rsid w:val="007353B8"/>
    <w:rsid w:val="00736589"/>
    <w:rsid w:val="0073666E"/>
    <w:rsid w:val="00736EE5"/>
    <w:rsid w:val="007371D2"/>
    <w:rsid w:val="00740B82"/>
    <w:rsid w:val="007416A4"/>
    <w:rsid w:val="007416D1"/>
    <w:rsid w:val="00742969"/>
    <w:rsid w:val="00742A5D"/>
    <w:rsid w:val="007477FD"/>
    <w:rsid w:val="00747B40"/>
    <w:rsid w:val="00750610"/>
    <w:rsid w:val="0075192B"/>
    <w:rsid w:val="00752C49"/>
    <w:rsid w:val="00753388"/>
    <w:rsid w:val="00753823"/>
    <w:rsid w:val="00753BE9"/>
    <w:rsid w:val="00753C4B"/>
    <w:rsid w:val="00753ED7"/>
    <w:rsid w:val="0075485C"/>
    <w:rsid w:val="0075485D"/>
    <w:rsid w:val="00755630"/>
    <w:rsid w:val="00755DE9"/>
    <w:rsid w:val="00756D26"/>
    <w:rsid w:val="00757380"/>
    <w:rsid w:val="00762414"/>
    <w:rsid w:val="00762E9F"/>
    <w:rsid w:val="0076368F"/>
    <w:rsid w:val="007641C9"/>
    <w:rsid w:val="0076476E"/>
    <w:rsid w:val="0076484F"/>
    <w:rsid w:val="00764F41"/>
    <w:rsid w:val="00765F18"/>
    <w:rsid w:val="00766C07"/>
    <w:rsid w:val="00770B4D"/>
    <w:rsid w:val="00770C3E"/>
    <w:rsid w:val="00770C8F"/>
    <w:rsid w:val="00772F01"/>
    <w:rsid w:val="00773942"/>
    <w:rsid w:val="0077402D"/>
    <w:rsid w:val="00774D1B"/>
    <w:rsid w:val="00775557"/>
    <w:rsid w:val="00775985"/>
    <w:rsid w:val="00775F75"/>
    <w:rsid w:val="007767B8"/>
    <w:rsid w:val="00777F7F"/>
    <w:rsid w:val="007800DB"/>
    <w:rsid w:val="007803E0"/>
    <w:rsid w:val="007811B2"/>
    <w:rsid w:val="007815F0"/>
    <w:rsid w:val="007819B9"/>
    <w:rsid w:val="00781CE4"/>
    <w:rsid w:val="00782AB1"/>
    <w:rsid w:val="00783444"/>
    <w:rsid w:val="00783DCA"/>
    <w:rsid w:val="00783F4C"/>
    <w:rsid w:val="00784E2B"/>
    <w:rsid w:val="00784ED1"/>
    <w:rsid w:val="0078519D"/>
    <w:rsid w:val="00786344"/>
    <w:rsid w:val="00786BDB"/>
    <w:rsid w:val="007876AF"/>
    <w:rsid w:val="00790271"/>
    <w:rsid w:val="00791A38"/>
    <w:rsid w:val="00792398"/>
    <w:rsid w:val="0079240B"/>
    <w:rsid w:val="00792520"/>
    <w:rsid w:val="00792724"/>
    <w:rsid w:val="007934E8"/>
    <w:rsid w:val="0079450F"/>
    <w:rsid w:val="00795082"/>
    <w:rsid w:val="00795BD0"/>
    <w:rsid w:val="00796BDB"/>
    <w:rsid w:val="007A0129"/>
    <w:rsid w:val="007A08BB"/>
    <w:rsid w:val="007A0C89"/>
    <w:rsid w:val="007A0D95"/>
    <w:rsid w:val="007A30A7"/>
    <w:rsid w:val="007A4031"/>
    <w:rsid w:val="007A4561"/>
    <w:rsid w:val="007A5E2D"/>
    <w:rsid w:val="007A5F36"/>
    <w:rsid w:val="007A614A"/>
    <w:rsid w:val="007A6B46"/>
    <w:rsid w:val="007A6C5D"/>
    <w:rsid w:val="007A7069"/>
    <w:rsid w:val="007B1BE2"/>
    <w:rsid w:val="007B201C"/>
    <w:rsid w:val="007B2E80"/>
    <w:rsid w:val="007B36C5"/>
    <w:rsid w:val="007B3769"/>
    <w:rsid w:val="007B3B43"/>
    <w:rsid w:val="007B6174"/>
    <w:rsid w:val="007B778F"/>
    <w:rsid w:val="007C0D72"/>
    <w:rsid w:val="007C128A"/>
    <w:rsid w:val="007C20DB"/>
    <w:rsid w:val="007C3DB0"/>
    <w:rsid w:val="007C6C70"/>
    <w:rsid w:val="007C7B62"/>
    <w:rsid w:val="007C7E27"/>
    <w:rsid w:val="007D08CA"/>
    <w:rsid w:val="007D2AD7"/>
    <w:rsid w:val="007D2E72"/>
    <w:rsid w:val="007D4024"/>
    <w:rsid w:val="007D5111"/>
    <w:rsid w:val="007D5578"/>
    <w:rsid w:val="007D5E52"/>
    <w:rsid w:val="007D6233"/>
    <w:rsid w:val="007D63E3"/>
    <w:rsid w:val="007D6B06"/>
    <w:rsid w:val="007E0F48"/>
    <w:rsid w:val="007E3D7C"/>
    <w:rsid w:val="007E49A6"/>
    <w:rsid w:val="007E69CB"/>
    <w:rsid w:val="007E79AB"/>
    <w:rsid w:val="007F0061"/>
    <w:rsid w:val="007F31BB"/>
    <w:rsid w:val="007F3BE0"/>
    <w:rsid w:val="007F4296"/>
    <w:rsid w:val="007F4323"/>
    <w:rsid w:val="007F4741"/>
    <w:rsid w:val="007F5F05"/>
    <w:rsid w:val="007F6336"/>
    <w:rsid w:val="0080045B"/>
    <w:rsid w:val="00801B63"/>
    <w:rsid w:val="00801C4B"/>
    <w:rsid w:val="00802182"/>
    <w:rsid w:val="00802F3C"/>
    <w:rsid w:val="008035E0"/>
    <w:rsid w:val="00804794"/>
    <w:rsid w:val="00805472"/>
    <w:rsid w:val="008056CD"/>
    <w:rsid w:val="0080621F"/>
    <w:rsid w:val="0080681C"/>
    <w:rsid w:val="00806CF8"/>
    <w:rsid w:val="008078B5"/>
    <w:rsid w:val="008100F2"/>
    <w:rsid w:val="00810110"/>
    <w:rsid w:val="00810B80"/>
    <w:rsid w:val="008139EB"/>
    <w:rsid w:val="0081443E"/>
    <w:rsid w:val="00814B0F"/>
    <w:rsid w:val="00814E0F"/>
    <w:rsid w:val="008158BC"/>
    <w:rsid w:val="00816C4C"/>
    <w:rsid w:val="00816FC8"/>
    <w:rsid w:val="008229A8"/>
    <w:rsid w:val="008232D4"/>
    <w:rsid w:val="008233D9"/>
    <w:rsid w:val="00824448"/>
    <w:rsid w:val="00825847"/>
    <w:rsid w:val="00825A6E"/>
    <w:rsid w:val="008260E9"/>
    <w:rsid w:val="008266D5"/>
    <w:rsid w:val="008318CE"/>
    <w:rsid w:val="008325E4"/>
    <w:rsid w:val="00832D08"/>
    <w:rsid w:val="008343A4"/>
    <w:rsid w:val="00834B2B"/>
    <w:rsid w:val="00837441"/>
    <w:rsid w:val="008379BC"/>
    <w:rsid w:val="00837C46"/>
    <w:rsid w:val="0084032F"/>
    <w:rsid w:val="00840DB1"/>
    <w:rsid w:val="00840F19"/>
    <w:rsid w:val="00841453"/>
    <w:rsid w:val="008416C7"/>
    <w:rsid w:val="00841AF5"/>
    <w:rsid w:val="0084287A"/>
    <w:rsid w:val="0084483A"/>
    <w:rsid w:val="008459FF"/>
    <w:rsid w:val="00850174"/>
    <w:rsid w:val="00850617"/>
    <w:rsid w:val="00851209"/>
    <w:rsid w:val="00851C09"/>
    <w:rsid w:val="008531AF"/>
    <w:rsid w:val="00854723"/>
    <w:rsid w:val="00856EC6"/>
    <w:rsid w:val="00860991"/>
    <w:rsid w:val="00862303"/>
    <w:rsid w:val="008634C0"/>
    <w:rsid w:val="0086439F"/>
    <w:rsid w:val="008666DD"/>
    <w:rsid w:val="00866FA4"/>
    <w:rsid w:val="00867C6A"/>
    <w:rsid w:val="00870163"/>
    <w:rsid w:val="00870294"/>
    <w:rsid w:val="00870994"/>
    <w:rsid w:val="00870AC8"/>
    <w:rsid w:val="00871180"/>
    <w:rsid w:val="00871C8F"/>
    <w:rsid w:val="00871CBB"/>
    <w:rsid w:val="0087225D"/>
    <w:rsid w:val="0087251A"/>
    <w:rsid w:val="008731BC"/>
    <w:rsid w:val="00873A33"/>
    <w:rsid w:val="00875EC8"/>
    <w:rsid w:val="00875F3D"/>
    <w:rsid w:val="00876A69"/>
    <w:rsid w:val="00880F18"/>
    <w:rsid w:val="008818AA"/>
    <w:rsid w:val="00881D10"/>
    <w:rsid w:val="0088343B"/>
    <w:rsid w:val="008842AF"/>
    <w:rsid w:val="00884B19"/>
    <w:rsid w:val="00885AD1"/>
    <w:rsid w:val="00885B98"/>
    <w:rsid w:val="0088711B"/>
    <w:rsid w:val="008874C4"/>
    <w:rsid w:val="00890990"/>
    <w:rsid w:val="008911FE"/>
    <w:rsid w:val="00891B60"/>
    <w:rsid w:val="00893D21"/>
    <w:rsid w:val="0089493C"/>
    <w:rsid w:val="00894B6C"/>
    <w:rsid w:val="00896E09"/>
    <w:rsid w:val="00897193"/>
    <w:rsid w:val="00897470"/>
    <w:rsid w:val="008979CD"/>
    <w:rsid w:val="008A1016"/>
    <w:rsid w:val="008A1504"/>
    <w:rsid w:val="008A36EE"/>
    <w:rsid w:val="008A3943"/>
    <w:rsid w:val="008A3B90"/>
    <w:rsid w:val="008A4A3C"/>
    <w:rsid w:val="008A552E"/>
    <w:rsid w:val="008A77F0"/>
    <w:rsid w:val="008B0768"/>
    <w:rsid w:val="008B07E8"/>
    <w:rsid w:val="008B10A4"/>
    <w:rsid w:val="008B2274"/>
    <w:rsid w:val="008B2C66"/>
    <w:rsid w:val="008B630E"/>
    <w:rsid w:val="008B6E04"/>
    <w:rsid w:val="008C14DA"/>
    <w:rsid w:val="008C2203"/>
    <w:rsid w:val="008C5FFC"/>
    <w:rsid w:val="008C7019"/>
    <w:rsid w:val="008C76B1"/>
    <w:rsid w:val="008D0FD0"/>
    <w:rsid w:val="008D26D3"/>
    <w:rsid w:val="008D416C"/>
    <w:rsid w:val="008D42A5"/>
    <w:rsid w:val="008D6E2F"/>
    <w:rsid w:val="008D73A9"/>
    <w:rsid w:val="008E0034"/>
    <w:rsid w:val="008E0A91"/>
    <w:rsid w:val="008E13CF"/>
    <w:rsid w:val="008E2633"/>
    <w:rsid w:val="008E2F4B"/>
    <w:rsid w:val="008E395F"/>
    <w:rsid w:val="008E3B47"/>
    <w:rsid w:val="008E4457"/>
    <w:rsid w:val="008E4CB4"/>
    <w:rsid w:val="008E4FEF"/>
    <w:rsid w:val="008E5609"/>
    <w:rsid w:val="008E5864"/>
    <w:rsid w:val="008E608C"/>
    <w:rsid w:val="008E60A7"/>
    <w:rsid w:val="008E679F"/>
    <w:rsid w:val="008E78A7"/>
    <w:rsid w:val="008F0136"/>
    <w:rsid w:val="008F355A"/>
    <w:rsid w:val="008F43D5"/>
    <w:rsid w:val="008F452D"/>
    <w:rsid w:val="008F5645"/>
    <w:rsid w:val="008F5A3D"/>
    <w:rsid w:val="008F659A"/>
    <w:rsid w:val="008F6F03"/>
    <w:rsid w:val="008F73DA"/>
    <w:rsid w:val="009004A5"/>
    <w:rsid w:val="0090061C"/>
    <w:rsid w:val="009015C7"/>
    <w:rsid w:val="00901743"/>
    <w:rsid w:val="009017A7"/>
    <w:rsid w:val="00902479"/>
    <w:rsid w:val="00902A0F"/>
    <w:rsid w:val="00903C36"/>
    <w:rsid w:val="00906C2E"/>
    <w:rsid w:val="009128BF"/>
    <w:rsid w:val="00912D12"/>
    <w:rsid w:val="009146C4"/>
    <w:rsid w:val="009170EE"/>
    <w:rsid w:val="00917305"/>
    <w:rsid w:val="0092041F"/>
    <w:rsid w:val="009208F5"/>
    <w:rsid w:val="0092110E"/>
    <w:rsid w:val="00921302"/>
    <w:rsid w:val="00921493"/>
    <w:rsid w:val="00921719"/>
    <w:rsid w:val="00922CE9"/>
    <w:rsid w:val="00924439"/>
    <w:rsid w:val="009252C4"/>
    <w:rsid w:val="009256E1"/>
    <w:rsid w:val="009257F8"/>
    <w:rsid w:val="00925DF3"/>
    <w:rsid w:val="009265F1"/>
    <w:rsid w:val="00927248"/>
    <w:rsid w:val="00927401"/>
    <w:rsid w:val="00930E67"/>
    <w:rsid w:val="00932153"/>
    <w:rsid w:val="0093218C"/>
    <w:rsid w:val="009346DB"/>
    <w:rsid w:val="009356CC"/>
    <w:rsid w:val="00935E1C"/>
    <w:rsid w:val="00937FC9"/>
    <w:rsid w:val="0094012A"/>
    <w:rsid w:val="0094033F"/>
    <w:rsid w:val="00941858"/>
    <w:rsid w:val="009421A2"/>
    <w:rsid w:val="009429A3"/>
    <w:rsid w:val="00943F30"/>
    <w:rsid w:val="0094403D"/>
    <w:rsid w:val="0094563F"/>
    <w:rsid w:val="00945A40"/>
    <w:rsid w:val="00947763"/>
    <w:rsid w:val="009478A5"/>
    <w:rsid w:val="0095134B"/>
    <w:rsid w:val="0095297D"/>
    <w:rsid w:val="009537C2"/>
    <w:rsid w:val="00955409"/>
    <w:rsid w:val="00955903"/>
    <w:rsid w:val="00955E98"/>
    <w:rsid w:val="00957BFF"/>
    <w:rsid w:val="00960088"/>
    <w:rsid w:val="00960CC7"/>
    <w:rsid w:val="00961F6A"/>
    <w:rsid w:val="00962541"/>
    <w:rsid w:val="00962594"/>
    <w:rsid w:val="009635E2"/>
    <w:rsid w:val="0096413D"/>
    <w:rsid w:val="0096562C"/>
    <w:rsid w:val="00965A08"/>
    <w:rsid w:val="00965A72"/>
    <w:rsid w:val="00965B1A"/>
    <w:rsid w:val="00966AE1"/>
    <w:rsid w:val="00966B88"/>
    <w:rsid w:val="00967099"/>
    <w:rsid w:val="0096751D"/>
    <w:rsid w:val="009677F9"/>
    <w:rsid w:val="009701BB"/>
    <w:rsid w:val="009714F9"/>
    <w:rsid w:val="00971DD2"/>
    <w:rsid w:val="00971DD8"/>
    <w:rsid w:val="00972723"/>
    <w:rsid w:val="00974021"/>
    <w:rsid w:val="00975CA3"/>
    <w:rsid w:val="009762D7"/>
    <w:rsid w:val="0097682C"/>
    <w:rsid w:val="00976E3C"/>
    <w:rsid w:val="00977AEF"/>
    <w:rsid w:val="00981796"/>
    <w:rsid w:val="00982417"/>
    <w:rsid w:val="009826E8"/>
    <w:rsid w:val="009827BA"/>
    <w:rsid w:val="00984300"/>
    <w:rsid w:val="009852FE"/>
    <w:rsid w:val="00985507"/>
    <w:rsid w:val="00985823"/>
    <w:rsid w:val="009863B2"/>
    <w:rsid w:val="00986A08"/>
    <w:rsid w:val="00986BD0"/>
    <w:rsid w:val="0098712B"/>
    <w:rsid w:val="009909EA"/>
    <w:rsid w:val="00991697"/>
    <w:rsid w:val="00991CC1"/>
    <w:rsid w:val="00992C37"/>
    <w:rsid w:val="00993353"/>
    <w:rsid w:val="00994D9D"/>
    <w:rsid w:val="009969D9"/>
    <w:rsid w:val="00996A5F"/>
    <w:rsid w:val="00996A6D"/>
    <w:rsid w:val="00996B83"/>
    <w:rsid w:val="009971B7"/>
    <w:rsid w:val="00997814"/>
    <w:rsid w:val="00997A40"/>
    <w:rsid w:val="009A020B"/>
    <w:rsid w:val="009A05A0"/>
    <w:rsid w:val="009A114F"/>
    <w:rsid w:val="009A1D39"/>
    <w:rsid w:val="009A2930"/>
    <w:rsid w:val="009A2D8F"/>
    <w:rsid w:val="009A333A"/>
    <w:rsid w:val="009A3CFB"/>
    <w:rsid w:val="009A6BC5"/>
    <w:rsid w:val="009A72AF"/>
    <w:rsid w:val="009A74BD"/>
    <w:rsid w:val="009A7A02"/>
    <w:rsid w:val="009B0E40"/>
    <w:rsid w:val="009B4529"/>
    <w:rsid w:val="009B5581"/>
    <w:rsid w:val="009B5CD7"/>
    <w:rsid w:val="009B6753"/>
    <w:rsid w:val="009B67B1"/>
    <w:rsid w:val="009B6FEA"/>
    <w:rsid w:val="009B7E1A"/>
    <w:rsid w:val="009C0861"/>
    <w:rsid w:val="009C08E5"/>
    <w:rsid w:val="009C0E22"/>
    <w:rsid w:val="009C0E70"/>
    <w:rsid w:val="009C0F03"/>
    <w:rsid w:val="009C4A1C"/>
    <w:rsid w:val="009C7516"/>
    <w:rsid w:val="009C76AD"/>
    <w:rsid w:val="009C7C4D"/>
    <w:rsid w:val="009C7E04"/>
    <w:rsid w:val="009C7F97"/>
    <w:rsid w:val="009D0E25"/>
    <w:rsid w:val="009D305A"/>
    <w:rsid w:val="009D3C6E"/>
    <w:rsid w:val="009D4226"/>
    <w:rsid w:val="009D46A7"/>
    <w:rsid w:val="009D637C"/>
    <w:rsid w:val="009D6538"/>
    <w:rsid w:val="009D7AFE"/>
    <w:rsid w:val="009D7D60"/>
    <w:rsid w:val="009E08B4"/>
    <w:rsid w:val="009E131E"/>
    <w:rsid w:val="009E18E1"/>
    <w:rsid w:val="009E2886"/>
    <w:rsid w:val="009E2B76"/>
    <w:rsid w:val="009E375B"/>
    <w:rsid w:val="009E4136"/>
    <w:rsid w:val="009E563A"/>
    <w:rsid w:val="009E5DA3"/>
    <w:rsid w:val="009E6079"/>
    <w:rsid w:val="009E71F9"/>
    <w:rsid w:val="009F18C1"/>
    <w:rsid w:val="009F2089"/>
    <w:rsid w:val="009F20FA"/>
    <w:rsid w:val="009F21FD"/>
    <w:rsid w:val="009F2E8C"/>
    <w:rsid w:val="009F3C25"/>
    <w:rsid w:val="009F5621"/>
    <w:rsid w:val="009F79B5"/>
    <w:rsid w:val="00A00D17"/>
    <w:rsid w:val="00A01618"/>
    <w:rsid w:val="00A01F3C"/>
    <w:rsid w:val="00A02865"/>
    <w:rsid w:val="00A03E7A"/>
    <w:rsid w:val="00A06718"/>
    <w:rsid w:val="00A0713B"/>
    <w:rsid w:val="00A071BB"/>
    <w:rsid w:val="00A07690"/>
    <w:rsid w:val="00A1150F"/>
    <w:rsid w:val="00A1184C"/>
    <w:rsid w:val="00A11E81"/>
    <w:rsid w:val="00A12D5C"/>
    <w:rsid w:val="00A132DD"/>
    <w:rsid w:val="00A13B91"/>
    <w:rsid w:val="00A14880"/>
    <w:rsid w:val="00A14C7F"/>
    <w:rsid w:val="00A16404"/>
    <w:rsid w:val="00A16A11"/>
    <w:rsid w:val="00A16D93"/>
    <w:rsid w:val="00A1793D"/>
    <w:rsid w:val="00A20950"/>
    <w:rsid w:val="00A20DF1"/>
    <w:rsid w:val="00A212E4"/>
    <w:rsid w:val="00A219D9"/>
    <w:rsid w:val="00A21AB9"/>
    <w:rsid w:val="00A21EA5"/>
    <w:rsid w:val="00A2410E"/>
    <w:rsid w:val="00A2479A"/>
    <w:rsid w:val="00A24A6B"/>
    <w:rsid w:val="00A25091"/>
    <w:rsid w:val="00A2518C"/>
    <w:rsid w:val="00A2660F"/>
    <w:rsid w:val="00A2661B"/>
    <w:rsid w:val="00A26DF8"/>
    <w:rsid w:val="00A270DF"/>
    <w:rsid w:val="00A271A2"/>
    <w:rsid w:val="00A27362"/>
    <w:rsid w:val="00A27D03"/>
    <w:rsid w:val="00A30234"/>
    <w:rsid w:val="00A307AA"/>
    <w:rsid w:val="00A32653"/>
    <w:rsid w:val="00A3433A"/>
    <w:rsid w:val="00A3469E"/>
    <w:rsid w:val="00A34EF9"/>
    <w:rsid w:val="00A35DF6"/>
    <w:rsid w:val="00A37459"/>
    <w:rsid w:val="00A37AFF"/>
    <w:rsid w:val="00A4343B"/>
    <w:rsid w:val="00A43637"/>
    <w:rsid w:val="00A43AA6"/>
    <w:rsid w:val="00A43B12"/>
    <w:rsid w:val="00A45E30"/>
    <w:rsid w:val="00A508C9"/>
    <w:rsid w:val="00A51712"/>
    <w:rsid w:val="00A51C5B"/>
    <w:rsid w:val="00A525DA"/>
    <w:rsid w:val="00A5326B"/>
    <w:rsid w:val="00A533C0"/>
    <w:rsid w:val="00A536DD"/>
    <w:rsid w:val="00A5379D"/>
    <w:rsid w:val="00A53B8C"/>
    <w:rsid w:val="00A55016"/>
    <w:rsid w:val="00A55252"/>
    <w:rsid w:val="00A5565C"/>
    <w:rsid w:val="00A56791"/>
    <w:rsid w:val="00A56A51"/>
    <w:rsid w:val="00A56D8F"/>
    <w:rsid w:val="00A605B2"/>
    <w:rsid w:val="00A605C5"/>
    <w:rsid w:val="00A61B6C"/>
    <w:rsid w:val="00A640DE"/>
    <w:rsid w:val="00A64622"/>
    <w:rsid w:val="00A6486B"/>
    <w:rsid w:val="00A64B68"/>
    <w:rsid w:val="00A65D41"/>
    <w:rsid w:val="00A6630C"/>
    <w:rsid w:val="00A66864"/>
    <w:rsid w:val="00A66E8F"/>
    <w:rsid w:val="00A67C10"/>
    <w:rsid w:val="00A67C48"/>
    <w:rsid w:val="00A71D00"/>
    <w:rsid w:val="00A72E65"/>
    <w:rsid w:val="00A73F56"/>
    <w:rsid w:val="00A743E0"/>
    <w:rsid w:val="00A74696"/>
    <w:rsid w:val="00A81454"/>
    <w:rsid w:val="00A81CA5"/>
    <w:rsid w:val="00A83782"/>
    <w:rsid w:val="00A8424E"/>
    <w:rsid w:val="00A84B1D"/>
    <w:rsid w:val="00A84E90"/>
    <w:rsid w:val="00A8715C"/>
    <w:rsid w:val="00A9001E"/>
    <w:rsid w:val="00A904D7"/>
    <w:rsid w:val="00A91D77"/>
    <w:rsid w:val="00A93D9C"/>
    <w:rsid w:val="00A9418D"/>
    <w:rsid w:val="00A95315"/>
    <w:rsid w:val="00A9784D"/>
    <w:rsid w:val="00A97E1E"/>
    <w:rsid w:val="00AA0CA6"/>
    <w:rsid w:val="00AA18C3"/>
    <w:rsid w:val="00AA19AA"/>
    <w:rsid w:val="00AA1CF4"/>
    <w:rsid w:val="00AA2B08"/>
    <w:rsid w:val="00AA2CB7"/>
    <w:rsid w:val="00AA2D24"/>
    <w:rsid w:val="00AA5598"/>
    <w:rsid w:val="00AA675B"/>
    <w:rsid w:val="00AA7510"/>
    <w:rsid w:val="00AA7D49"/>
    <w:rsid w:val="00AA7FFD"/>
    <w:rsid w:val="00AB0AF5"/>
    <w:rsid w:val="00AB11A3"/>
    <w:rsid w:val="00AB1717"/>
    <w:rsid w:val="00AB1F24"/>
    <w:rsid w:val="00AB28A8"/>
    <w:rsid w:val="00AB3377"/>
    <w:rsid w:val="00AB3B73"/>
    <w:rsid w:val="00AB4809"/>
    <w:rsid w:val="00AB48EB"/>
    <w:rsid w:val="00AB4CA6"/>
    <w:rsid w:val="00AB50A7"/>
    <w:rsid w:val="00AB52D0"/>
    <w:rsid w:val="00AB5812"/>
    <w:rsid w:val="00AB5CC6"/>
    <w:rsid w:val="00AB5F51"/>
    <w:rsid w:val="00AB7DAA"/>
    <w:rsid w:val="00AC1F97"/>
    <w:rsid w:val="00AC3DCF"/>
    <w:rsid w:val="00AC4043"/>
    <w:rsid w:val="00AC52F9"/>
    <w:rsid w:val="00AC5FCB"/>
    <w:rsid w:val="00AC67B6"/>
    <w:rsid w:val="00AC7192"/>
    <w:rsid w:val="00AD0321"/>
    <w:rsid w:val="00AD0B71"/>
    <w:rsid w:val="00AD1EDF"/>
    <w:rsid w:val="00AD356B"/>
    <w:rsid w:val="00AD3671"/>
    <w:rsid w:val="00AD57B7"/>
    <w:rsid w:val="00AD5C55"/>
    <w:rsid w:val="00AD63DC"/>
    <w:rsid w:val="00AD7518"/>
    <w:rsid w:val="00AE02F7"/>
    <w:rsid w:val="00AE0F7B"/>
    <w:rsid w:val="00AE2945"/>
    <w:rsid w:val="00AE42FA"/>
    <w:rsid w:val="00AE4E65"/>
    <w:rsid w:val="00AE4FC2"/>
    <w:rsid w:val="00AE58F5"/>
    <w:rsid w:val="00AE5D3D"/>
    <w:rsid w:val="00AE7D5B"/>
    <w:rsid w:val="00AF27BA"/>
    <w:rsid w:val="00AF4069"/>
    <w:rsid w:val="00AF4926"/>
    <w:rsid w:val="00AF7AF5"/>
    <w:rsid w:val="00B0067A"/>
    <w:rsid w:val="00B00940"/>
    <w:rsid w:val="00B024E5"/>
    <w:rsid w:val="00B048D6"/>
    <w:rsid w:val="00B06B35"/>
    <w:rsid w:val="00B07F85"/>
    <w:rsid w:val="00B10575"/>
    <w:rsid w:val="00B1064B"/>
    <w:rsid w:val="00B14DD4"/>
    <w:rsid w:val="00B14FAF"/>
    <w:rsid w:val="00B15FD7"/>
    <w:rsid w:val="00B16E58"/>
    <w:rsid w:val="00B2217F"/>
    <w:rsid w:val="00B22522"/>
    <w:rsid w:val="00B23294"/>
    <w:rsid w:val="00B23F0C"/>
    <w:rsid w:val="00B25274"/>
    <w:rsid w:val="00B252B5"/>
    <w:rsid w:val="00B2785D"/>
    <w:rsid w:val="00B30071"/>
    <w:rsid w:val="00B30176"/>
    <w:rsid w:val="00B308F4"/>
    <w:rsid w:val="00B32980"/>
    <w:rsid w:val="00B35644"/>
    <w:rsid w:val="00B35701"/>
    <w:rsid w:val="00B36512"/>
    <w:rsid w:val="00B418EA"/>
    <w:rsid w:val="00B4225A"/>
    <w:rsid w:val="00B45036"/>
    <w:rsid w:val="00B45646"/>
    <w:rsid w:val="00B459D6"/>
    <w:rsid w:val="00B47AB7"/>
    <w:rsid w:val="00B47B67"/>
    <w:rsid w:val="00B501EE"/>
    <w:rsid w:val="00B515D1"/>
    <w:rsid w:val="00B51D2E"/>
    <w:rsid w:val="00B526B9"/>
    <w:rsid w:val="00B5419D"/>
    <w:rsid w:val="00B5541C"/>
    <w:rsid w:val="00B55A2F"/>
    <w:rsid w:val="00B63B7B"/>
    <w:rsid w:val="00B63BC6"/>
    <w:rsid w:val="00B6424A"/>
    <w:rsid w:val="00B653BB"/>
    <w:rsid w:val="00B65A86"/>
    <w:rsid w:val="00B66349"/>
    <w:rsid w:val="00B66800"/>
    <w:rsid w:val="00B67068"/>
    <w:rsid w:val="00B70273"/>
    <w:rsid w:val="00B70D8D"/>
    <w:rsid w:val="00B71202"/>
    <w:rsid w:val="00B7127E"/>
    <w:rsid w:val="00B72F63"/>
    <w:rsid w:val="00B76101"/>
    <w:rsid w:val="00B76C4D"/>
    <w:rsid w:val="00B773C5"/>
    <w:rsid w:val="00B80547"/>
    <w:rsid w:val="00B808E3"/>
    <w:rsid w:val="00B80E1E"/>
    <w:rsid w:val="00B815D1"/>
    <w:rsid w:val="00B826E5"/>
    <w:rsid w:val="00B84A89"/>
    <w:rsid w:val="00B85EC9"/>
    <w:rsid w:val="00B86C78"/>
    <w:rsid w:val="00B879EA"/>
    <w:rsid w:val="00B903C1"/>
    <w:rsid w:val="00B91D10"/>
    <w:rsid w:val="00B92221"/>
    <w:rsid w:val="00B9267D"/>
    <w:rsid w:val="00B9437F"/>
    <w:rsid w:val="00B9444F"/>
    <w:rsid w:val="00B94474"/>
    <w:rsid w:val="00B9529E"/>
    <w:rsid w:val="00B9543B"/>
    <w:rsid w:val="00B95CCE"/>
    <w:rsid w:val="00B95E9F"/>
    <w:rsid w:val="00B966A9"/>
    <w:rsid w:val="00BA16E2"/>
    <w:rsid w:val="00BA1F05"/>
    <w:rsid w:val="00BA315C"/>
    <w:rsid w:val="00BA45F0"/>
    <w:rsid w:val="00BA4E1D"/>
    <w:rsid w:val="00BB08BB"/>
    <w:rsid w:val="00BB0C59"/>
    <w:rsid w:val="00BB15B1"/>
    <w:rsid w:val="00BB185E"/>
    <w:rsid w:val="00BB1F64"/>
    <w:rsid w:val="00BB2EBE"/>
    <w:rsid w:val="00BB30FE"/>
    <w:rsid w:val="00BB3E1E"/>
    <w:rsid w:val="00BB50A8"/>
    <w:rsid w:val="00BB50F2"/>
    <w:rsid w:val="00BB6939"/>
    <w:rsid w:val="00BB7F59"/>
    <w:rsid w:val="00BC4B1B"/>
    <w:rsid w:val="00BC51C6"/>
    <w:rsid w:val="00BC61FF"/>
    <w:rsid w:val="00BC6208"/>
    <w:rsid w:val="00BD0CF5"/>
    <w:rsid w:val="00BD0E79"/>
    <w:rsid w:val="00BD0F51"/>
    <w:rsid w:val="00BD136D"/>
    <w:rsid w:val="00BD32F9"/>
    <w:rsid w:val="00BD3D75"/>
    <w:rsid w:val="00BD44BE"/>
    <w:rsid w:val="00BD4505"/>
    <w:rsid w:val="00BD4947"/>
    <w:rsid w:val="00BD4D1B"/>
    <w:rsid w:val="00BD5375"/>
    <w:rsid w:val="00BD56AE"/>
    <w:rsid w:val="00BD5BDA"/>
    <w:rsid w:val="00BD673E"/>
    <w:rsid w:val="00BD7DBE"/>
    <w:rsid w:val="00BD7F96"/>
    <w:rsid w:val="00BE2F46"/>
    <w:rsid w:val="00BE35E6"/>
    <w:rsid w:val="00BE395F"/>
    <w:rsid w:val="00BE5733"/>
    <w:rsid w:val="00BF0709"/>
    <w:rsid w:val="00BF0B66"/>
    <w:rsid w:val="00BF0F38"/>
    <w:rsid w:val="00BF11FD"/>
    <w:rsid w:val="00BF3A8B"/>
    <w:rsid w:val="00BF4975"/>
    <w:rsid w:val="00BF4A24"/>
    <w:rsid w:val="00BF6EF7"/>
    <w:rsid w:val="00BF7FE0"/>
    <w:rsid w:val="00C019A1"/>
    <w:rsid w:val="00C01CBA"/>
    <w:rsid w:val="00C01EEF"/>
    <w:rsid w:val="00C036F2"/>
    <w:rsid w:val="00C04D47"/>
    <w:rsid w:val="00C05B39"/>
    <w:rsid w:val="00C063D9"/>
    <w:rsid w:val="00C10908"/>
    <w:rsid w:val="00C11690"/>
    <w:rsid w:val="00C14532"/>
    <w:rsid w:val="00C14557"/>
    <w:rsid w:val="00C1630B"/>
    <w:rsid w:val="00C16E6D"/>
    <w:rsid w:val="00C20D65"/>
    <w:rsid w:val="00C2233D"/>
    <w:rsid w:val="00C22585"/>
    <w:rsid w:val="00C22D5E"/>
    <w:rsid w:val="00C230FF"/>
    <w:rsid w:val="00C2338F"/>
    <w:rsid w:val="00C23CBC"/>
    <w:rsid w:val="00C23E55"/>
    <w:rsid w:val="00C2407A"/>
    <w:rsid w:val="00C243DE"/>
    <w:rsid w:val="00C244C5"/>
    <w:rsid w:val="00C25068"/>
    <w:rsid w:val="00C254AA"/>
    <w:rsid w:val="00C26D99"/>
    <w:rsid w:val="00C27DAB"/>
    <w:rsid w:val="00C27F16"/>
    <w:rsid w:val="00C32869"/>
    <w:rsid w:val="00C334D8"/>
    <w:rsid w:val="00C34FA6"/>
    <w:rsid w:val="00C356CD"/>
    <w:rsid w:val="00C361A2"/>
    <w:rsid w:val="00C3795C"/>
    <w:rsid w:val="00C37C4D"/>
    <w:rsid w:val="00C37EB9"/>
    <w:rsid w:val="00C404C6"/>
    <w:rsid w:val="00C415B2"/>
    <w:rsid w:val="00C41614"/>
    <w:rsid w:val="00C41982"/>
    <w:rsid w:val="00C41D35"/>
    <w:rsid w:val="00C4313C"/>
    <w:rsid w:val="00C439A5"/>
    <w:rsid w:val="00C43F74"/>
    <w:rsid w:val="00C43FCA"/>
    <w:rsid w:val="00C441DA"/>
    <w:rsid w:val="00C446DD"/>
    <w:rsid w:val="00C448D0"/>
    <w:rsid w:val="00C47FDE"/>
    <w:rsid w:val="00C50378"/>
    <w:rsid w:val="00C5095F"/>
    <w:rsid w:val="00C54A73"/>
    <w:rsid w:val="00C55402"/>
    <w:rsid w:val="00C57FC3"/>
    <w:rsid w:val="00C60270"/>
    <w:rsid w:val="00C624B5"/>
    <w:rsid w:val="00C62887"/>
    <w:rsid w:val="00C62B68"/>
    <w:rsid w:val="00C63CB5"/>
    <w:rsid w:val="00C67188"/>
    <w:rsid w:val="00C67603"/>
    <w:rsid w:val="00C677D5"/>
    <w:rsid w:val="00C678A9"/>
    <w:rsid w:val="00C67D3A"/>
    <w:rsid w:val="00C67F7A"/>
    <w:rsid w:val="00C709E9"/>
    <w:rsid w:val="00C710E8"/>
    <w:rsid w:val="00C732F9"/>
    <w:rsid w:val="00C7345C"/>
    <w:rsid w:val="00C74544"/>
    <w:rsid w:val="00C74871"/>
    <w:rsid w:val="00C74B90"/>
    <w:rsid w:val="00C759C4"/>
    <w:rsid w:val="00C80D0B"/>
    <w:rsid w:val="00C82AC9"/>
    <w:rsid w:val="00C82C77"/>
    <w:rsid w:val="00C83A76"/>
    <w:rsid w:val="00C848CC"/>
    <w:rsid w:val="00C904A8"/>
    <w:rsid w:val="00C91268"/>
    <w:rsid w:val="00C9163E"/>
    <w:rsid w:val="00C921C1"/>
    <w:rsid w:val="00C93506"/>
    <w:rsid w:val="00C953F6"/>
    <w:rsid w:val="00C962B4"/>
    <w:rsid w:val="00CA02E3"/>
    <w:rsid w:val="00CA2F19"/>
    <w:rsid w:val="00CA2F43"/>
    <w:rsid w:val="00CA3086"/>
    <w:rsid w:val="00CA33EF"/>
    <w:rsid w:val="00CA3689"/>
    <w:rsid w:val="00CA3ED0"/>
    <w:rsid w:val="00CA403C"/>
    <w:rsid w:val="00CA59FF"/>
    <w:rsid w:val="00CA6E13"/>
    <w:rsid w:val="00CA763A"/>
    <w:rsid w:val="00CA7A63"/>
    <w:rsid w:val="00CB0041"/>
    <w:rsid w:val="00CB0ADE"/>
    <w:rsid w:val="00CB2187"/>
    <w:rsid w:val="00CB55D5"/>
    <w:rsid w:val="00CB6A49"/>
    <w:rsid w:val="00CB6E5B"/>
    <w:rsid w:val="00CB7AB9"/>
    <w:rsid w:val="00CC02C1"/>
    <w:rsid w:val="00CC0C17"/>
    <w:rsid w:val="00CC274D"/>
    <w:rsid w:val="00CC2AB7"/>
    <w:rsid w:val="00CC65C2"/>
    <w:rsid w:val="00CC6E91"/>
    <w:rsid w:val="00CC735C"/>
    <w:rsid w:val="00CC78A3"/>
    <w:rsid w:val="00CC7F94"/>
    <w:rsid w:val="00CD04C2"/>
    <w:rsid w:val="00CD11AB"/>
    <w:rsid w:val="00CD1C73"/>
    <w:rsid w:val="00CD27C0"/>
    <w:rsid w:val="00CD3B12"/>
    <w:rsid w:val="00CD3B21"/>
    <w:rsid w:val="00CD405E"/>
    <w:rsid w:val="00CD6373"/>
    <w:rsid w:val="00CD6BE9"/>
    <w:rsid w:val="00CD7C9F"/>
    <w:rsid w:val="00CE0D8C"/>
    <w:rsid w:val="00CE1550"/>
    <w:rsid w:val="00CE2164"/>
    <w:rsid w:val="00CE2B70"/>
    <w:rsid w:val="00CE3508"/>
    <w:rsid w:val="00CE4AA5"/>
    <w:rsid w:val="00CE4C84"/>
    <w:rsid w:val="00CE4FB2"/>
    <w:rsid w:val="00CE6B13"/>
    <w:rsid w:val="00CE6C55"/>
    <w:rsid w:val="00CE6E0B"/>
    <w:rsid w:val="00CF073F"/>
    <w:rsid w:val="00CF0F86"/>
    <w:rsid w:val="00CF1210"/>
    <w:rsid w:val="00CF17B3"/>
    <w:rsid w:val="00CF2349"/>
    <w:rsid w:val="00CF2501"/>
    <w:rsid w:val="00CF31A7"/>
    <w:rsid w:val="00CF336C"/>
    <w:rsid w:val="00CF47A1"/>
    <w:rsid w:val="00CF5329"/>
    <w:rsid w:val="00CF5549"/>
    <w:rsid w:val="00CF6550"/>
    <w:rsid w:val="00CF679A"/>
    <w:rsid w:val="00CF6927"/>
    <w:rsid w:val="00CF6A75"/>
    <w:rsid w:val="00CF73E9"/>
    <w:rsid w:val="00CF7492"/>
    <w:rsid w:val="00D015D8"/>
    <w:rsid w:val="00D01CCD"/>
    <w:rsid w:val="00D04218"/>
    <w:rsid w:val="00D064D8"/>
    <w:rsid w:val="00D06F70"/>
    <w:rsid w:val="00D12090"/>
    <w:rsid w:val="00D135FF"/>
    <w:rsid w:val="00D13E25"/>
    <w:rsid w:val="00D15AC0"/>
    <w:rsid w:val="00D15B4A"/>
    <w:rsid w:val="00D15BAD"/>
    <w:rsid w:val="00D170DF"/>
    <w:rsid w:val="00D2049C"/>
    <w:rsid w:val="00D21CA9"/>
    <w:rsid w:val="00D21DCF"/>
    <w:rsid w:val="00D22198"/>
    <w:rsid w:val="00D228AB"/>
    <w:rsid w:val="00D22B81"/>
    <w:rsid w:val="00D23ADF"/>
    <w:rsid w:val="00D256A0"/>
    <w:rsid w:val="00D25D18"/>
    <w:rsid w:val="00D25EA0"/>
    <w:rsid w:val="00D27E58"/>
    <w:rsid w:val="00D27FA5"/>
    <w:rsid w:val="00D31728"/>
    <w:rsid w:val="00D32A8F"/>
    <w:rsid w:val="00D32C5D"/>
    <w:rsid w:val="00D341F9"/>
    <w:rsid w:val="00D34862"/>
    <w:rsid w:val="00D360B5"/>
    <w:rsid w:val="00D36703"/>
    <w:rsid w:val="00D377E9"/>
    <w:rsid w:val="00D43C40"/>
    <w:rsid w:val="00D44BF0"/>
    <w:rsid w:val="00D45E41"/>
    <w:rsid w:val="00D4607F"/>
    <w:rsid w:val="00D46C0E"/>
    <w:rsid w:val="00D470CC"/>
    <w:rsid w:val="00D473B5"/>
    <w:rsid w:val="00D5046B"/>
    <w:rsid w:val="00D50C44"/>
    <w:rsid w:val="00D52F8F"/>
    <w:rsid w:val="00D54508"/>
    <w:rsid w:val="00D5480E"/>
    <w:rsid w:val="00D555BA"/>
    <w:rsid w:val="00D62C45"/>
    <w:rsid w:val="00D62DE1"/>
    <w:rsid w:val="00D63476"/>
    <w:rsid w:val="00D6411D"/>
    <w:rsid w:val="00D64A53"/>
    <w:rsid w:val="00D64F0A"/>
    <w:rsid w:val="00D6575E"/>
    <w:rsid w:val="00D65806"/>
    <w:rsid w:val="00D70180"/>
    <w:rsid w:val="00D702FD"/>
    <w:rsid w:val="00D70402"/>
    <w:rsid w:val="00D707E3"/>
    <w:rsid w:val="00D72B2A"/>
    <w:rsid w:val="00D72CD0"/>
    <w:rsid w:val="00D7393C"/>
    <w:rsid w:val="00D76237"/>
    <w:rsid w:val="00D80BB4"/>
    <w:rsid w:val="00D82194"/>
    <w:rsid w:val="00D83596"/>
    <w:rsid w:val="00D83B66"/>
    <w:rsid w:val="00D84F84"/>
    <w:rsid w:val="00D85725"/>
    <w:rsid w:val="00D86AF7"/>
    <w:rsid w:val="00D86E38"/>
    <w:rsid w:val="00D87043"/>
    <w:rsid w:val="00D87049"/>
    <w:rsid w:val="00D8715F"/>
    <w:rsid w:val="00D876B5"/>
    <w:rsid w:val="00D90CA6"/>
    <w:rsid w:val="00D915B6"/>
    <w:rsid w:val="00D918F6"/>
    <w:rsid w:val="00D91D07"/>
    <w:rsid w:val="00D927B5"/>
    <w:rsid w:val="00D93C9B"/>
    <w:rsid w:val="00D947B1"/>
    <w:rsid w:val="00D95943"/>
    <w:rsid w:val="00D95F3B"/>
    <w:rsid w:val="00D97190"/>
    <w:rsid w:val="00D972D9"/>
    <w:rsid w:val="00D97796"/>
    <w:rsid w:val="00D97EBC"/>
    <w:rsid w:val="00DA072D"/>
    <w:rsid w:val="00DA376F"/>
    <w:rsid w:val="00DA6519"/>
    <w:rsid w:val="00DA65E5"/>
    <w:rsid w:val="00DA759E"/>
    <w:rsid w:val="00DA7C7B"/>
    <w:rsid w:val="00DB05B4"/>
    <w:rsid w:val="00DB0C9F"/>
    <w:rsid w:val="00DB1062"/>
    <w:rsid w:val="00DB6912"/>
    <w:rsid w:val="00DC0394"/>
    <w:rsid w:val="00DC217E"/>
    <w:rsid w:val="00DC24F5"/>
    <w:rsid w:val="00DC3F55"/>
    <w:rsid w:val="00DC4217"/>
    <w:rsid w:val="00DC52D9"/>
    <w:rsid w:val="00DC58AA"/>
    <w:rsid w:val="00DC7805"/>
    <w:rsid w:val="00DC7CC8"/>
    <w:rsid w:val="00DD1082"/>
    <w:rsid w:val="00DD11B0"/>
    <w:rsid w:val="00DD13F7"/>
    <w:rsid w:val="00DD178C"/>
    <w:rsid w:val="00DD2C02"/>
    <w:rsid w:val="00DD34C3"/>
    <w:rsid w:val="00DD4220"/>
    <w:rsid w:val="00DD4844"/>
    <w:rsid w:val="00DD4F35"/>
    <w:rsid w:val="00DD5C0A"/>
    <w:rsid w:val="00DD6F94"/>
    <w:rsid w:val="00DD7CE4"/>
    <w:rsid w:val="00DD7D66"/>
    <w:rsid w:val="00DE0D7A"/>
    <w:rsid w:val="00DE0F24"/>
    <w:rsid w:val="00DE14DF"/>
    <w:rsid w:val="00DE1993"/>
    <w:rsid w:val="00DE1E4F"/>
    <w:rsid w:val="00DE39FA"/>
    <w:rsid w:val="00DE4DEC"/>
    <w:rsid w:val="00DE688C"/>
    <w:rsid w:val="00DE6B08"/>
    <w:rsid w:val="00DF210D"/>
    <w:rsid w:val="00DF2A02"/>
    <w:rsid w:val="00DF31AC"/>
    <w:rsid w:val="00DF39C4"/>
    <w:rsid w:val="00DF3D81"/>
    <w:rsid w:val="00DF68C7"/>
    <w:rsid w:val="00E0098E"/>
    <w:rsid w:val="00E02DA0"/>
    <w:rsid w:val="00E046E2"/>
    <w:rsid w:val="00E07841"/>
    <w:rsid w:val="00E10655"/>
    <w:rsid w:val="00E10775"/>
    <w:rsid w:val="00E11067"/>
    <w:rsid w:val="00E124FE"/>
    <w:rsid w:val="00E1399B"/>
    <w:rsid w:val="00E1420F"/>
    <w:rsid w:val="00E15184"/>
    <w:rsid w:val="00E15A95"/>
    <w:rsid w:val="00E1709C"/>
    <w:rsid w:val="00E17581"/>
    <w:rsid w:val="00E17F2E"/>
    <w:rsid w:val="00E20BCC"/>
    <w:rsid w:val="00E21847"/>
    <w:rsid w:val="00E22999"/>
    <w:rsid w:val="00E22D56"/>
    <w:rsid w:val="00E22F32"/>
    <w:rsid w:val="00E2395A"/>
    <w:rsid w:val="00E253A5"/>
    <w:rsid w:val="00E2578B"/>
    <w:rsid w:val="00E27A6C"/>
    <w:rsid w:val="00E302E0"/>
    <w:rsid w:val="00E31096"/>
    <w:rsid w:val="00E331EB"/>
    <w:rsid w:val="00E342E4"/>
    <w:rsid w:val="00E3478C"/>
    <w:rsid w:val="00E35996"/>
    <w:rsid w:val="00E35E5A"/>
    <w:rsid w:val="00E373E7"/>
    <w:rsid w:val="00E40C61"/>
    <w:rsid w:val="00E4182E"/>
    <w:rsid w:val="00E42DEA"/>
    <w:rsid w:val="00E42E05"/>
    <w:rsid w:val="00E4553E"/>
    <w:rsid w:val="00E45D69"/>
    <w:rsid w:val="00E47A35"/>
    <w:rsid w:val="00E50781"/>
    <w:rsid w:val="00E50E2A"/>
    <w:rsid w:val="00E50EF5"/>
    <w:rsid w:val="00E51F68"/>
    <w:rsid w:val="00E53588"/>
    <w:rsid w:val="00E53B71"/>
    <w:rsid w:val="00E53D20"/>
    <w:rsid w:val="00E54983"/>
    <w:rsid w:val="00E55CEB"/>
    <w:rsid w:val="00E5646C"/>
    <w:rsid w:val="00E5659B"/>
    <w:rsid w:val="00E57DA6"/>
    <w:rsid w:val="00E604E5"/>
    <w:rsid w:val="00E61182"/>
    <w:rsid w:val="00E62036"/>
    <w:rsid w:val="00E626FD"/>
    <w:rsid w:val="00E62CC2"/>
    <w:rsid w:val="00E63A30"/>
    <w:rsid w:val="00E63A4F"/>
    <w:rsid w:val="00E63AA2"/>
    <w:rsid w:val="00E63AD0"/>
    <w:rsid w:val="00E647FF"/>
    <w:rsid w:val="00E64B28"/>
    <w:rsid w:val="00E66F3F"/>
    <w:rsid w:val="00E67DE7"/>
    <w:rsid w:val="00E702F1"/>
    <w:rsid w:val="00E70CD1"/>
    <w:rsid w:val="00E71AA3"/>
    <w:rsid w:val="00E71CFF"/>
    <w:rsid w:val="00E71E31"/>
    <w:rsid w:val="00E733CE"/>
    <w:rsid w:val="00E74C1E"/>
    <w:rsid w:val="00E754A3"/>
    <w:rsid w:val="00E82726"/>
    <w:rsid w:val="00E82986"/>
    <w:rsid w:val="00E82B2E"/>
    <w:rsid w:val="00E83531"/>
    <w:rsid w:val="00E83F90"/>
    <w:rsid w:val="00E85697"/>
    <w:rsid w:val="00E85D5C"/>
    <w:rsid w:val="00E86DA6"/>
    <w:rsid w:val="00E87ADC"/>
    <w:rsid w:val="00E87AF8"/>
    <w:rsid w:val="00E87D0E"/>
    <w:rsid w:val="00E91409"/>
    <w:rsid w:val="00E9232C"/>
    <w:rsid w:val="00E92EF4"/>
    <w:rsid w:val="00E93B2E"/>
    <w:rsid w:val="00E9426C"/>
    <w:rsid w:val="00E94F85"/>
    <w:rsid w:val="00E97F2D"/>
    <w:rsid w:val="00EA0A27"/>
    <w:rsid w:val="00EA195C"/>
    <w:rsid w:val="00EA205A"/>
    <w:rsid w:val="00EA3378"/>
    <w:rsid w:val="00EA38A6"/>
    <w:rsid w:val="00EA38C7"/>
    <w:rsid w:val="00EA5FBA"/>
    <w:rsid w:val="00EA758B"/>
    <w:rsid w:val="00EA75FD"/>
    <w:rsid w:val="00EA7E1E"/>
    <w:rsid w:val="00EB0203"/>
    <w:rsid w:val="00EB11A2"/>
    <w:rsid w:val="00EB1EB8"/>
    <w:rsid w:val="00EB2D6A"/>
    <w:rsid w:val="00EB3730"/>
    <w:rsid w:val="00EB3CA7"/>
    <w:rsid w:val="00EB5DFA"/>
    <w:rsid w:val="00EB5E16"/>
    <w:rsid w:val="00EB79B4"/>
    <w:rsid w:val="00EB7C5E"/>
    <w:rsid w:val="00EC080E"/>
    <w:rsid w:val="00EC16C3"/>
    <w:rsid w:val="00EC2CF9"/>
    <w:rsid w:val="00EC3258"/>
    <w:rsid w:val="00EC3FC8"/>
    <w:rsid w:val="00EC423E"/>
    <w:rsid w:val="00EC549F"/>
    <w:rsid w:val="00EC6BF3"/>
    <w:rsid w:val="00EC7C7E"/>
    <w:rsid w:val="00ED0404"/>
    <w:rsid w:val="00ED1138"/>
    <w:rsid w:val="00ED38D5"/>
    <w:rsid w:val="00ED4238"/>
    <w:rsid w:val="00ED4E34"/>
    <w:rsid w:val="00ED5EE6"/>
    <w:rsid w:val="00ED770C"/>
    <w:rsid w:val="00EE0EC1"/>
    <w:rsid w:val="00EE1949"/>
    <w:rsid w:val="00EE195D"/>
    <w:rsid w:val="00EE37D6"/>
    <w:rsid w:val="00EE48A2"/>
    <w:rsid w:val="00EE64D8"/>
    <w:rsid w:val="00EE75D0"/>
    <w:rsid w:val="00EF004D"/>
    <w:rsid w:val="00EF1137"/>
    <w:rsid w:val="00EF14EA"/>
    <w:rsid w:val="00EF3E35"/>
    <w:rsid w:val="00EF4BEE"/>
    <w:rsid w:val="00EF5925"/>
    <w:rsid w:val="00EF717B"/>
    <w:rsid w:val="00EF7287"/>
    <w:rsid w:val="00EF72E2"/>
    <w:rsid w:val="00EF78B9"/>
    <w:rsid w:val="00EF78E6"/>
    <w:rsid w:val="00EF7D50"/>
    <w:rsid w:val="00F02740"/>
    <w:rsid w:val="00F04079"/>
    <w:rsid w:val="00F05D1F"/>
    <w:rsid w:val="00F05DA9"/>
    <w:rsid w:val="00F07375"/>
    <w:rsid w:val="00F10689"/>
    <w:rsid w:val="00F12436"/>
    <w:rsid w:val="00F140FC"/>
    <w:rsid w:val="00F149F7"/>
    <w:rsid w:val="00F14F91"/>
    <w:rsid w:val="00F153A2"/>
    <w:rsid w:val="00F16956"/>
    <w:rsid w:val="00F17174"/>
    <w:rsid w:val="00F17423"/>
    <w:rsid w:val="00F2094D"/>
    <w:rsid w:val="00F209E3"/>
    <w:rsid w:val="00F22265"/>
    <w:rsid w:val="00F22A87"/>
    <w:rsid w:val="00F22C7E"/>
    <w:rsid w:val="00F245C3"/>
    <w:rsid w:val="00F25845"/>
    <w:rsid w:val="00F27391"/>
    <w:rsid w:val="00F27E95"/>
    <w:rsid w:val="00F304C4"/>
    <w:rsid w:val="00F30AC4"/>
    <w:rsid w:val="00F31A90"/>
    <w:rsid w:val="00F323A0"/>
    <w:rsid w:val="00F32794"/>
    <w:rsid w:val="00F33CCF"/>
    <w:rsid w:val="00F34AF0"/>
    <w:rsid w:val="00F34F49"/>
    <w:rsid w:val="00F36527"/>
    <w:rsid w:val="00F372E2"/>
    <w:rsid w:val="00F37DD3"/>
    <w:rsid w:val="00F41685"/>
    <w:rsid w:val="00F4178E"/>
    <w:rsid w:val="00F42460"/>
    <w:rsid w:val="00F42A2F"/>
    <w:rsid w:val="00F435E1"/>
    <w:rsid w:val="00F43A21"/>
    <w:rsid w:val="00F45E7A"/>
    <w:rsid w:val="00F45F5D"/>
    <w:rsid w:val="00F47CBE"/>
    <w:rsid w:val="00F50E64"/>
    <w:rsid w:val="00F51E1A"/>
    <w:rsid w:val="00F5260B"/>
    <w:rsid w:val="00F526E2"/>
    <w:rsid w:val="00F52E14"/>
    <w:rsid w:val="00F55492"/>
    <w:rsid w:val="00F56B55"/>
    <w:rsid w:val="00F57C08"/>
    <w:rsid w:val="00F61505"/>
    <w:rsid w:val="00F61C5F"/>
    <w:rsid w:val="00F62B2C"/>
    <w:rsid w:val="00F62DCE"/>
    <w:rsid w:val="00F634A9"/>
    <w:rsid w:val="00F64047"/>
    <w:rsid w:val="00F65487"/>
    <w:rsid w:val="00F65837"/>
    <w:rsid w:val="00F67368"/>
    <w:rsid w:val="00F67EDC"/>
    <w:rsid w:val="00F701B3"/>
    <w:rsid w:val="00F70579"/>
    <w:rsid w:val="00F70B2F"/>
    <w:rsid w:val="00F72082"/>
    <w:rsid w:val="00F720D2"/>
    <w:rsid w:val="00F728D9"/>
    <w:rsid w:val="00F72CBF"/>
    <w:rsid w:val="00F742E1"/>
    <w:rsid w:val="00F763D9"/>
    <w:rsid w:val="00F76B8D"/>
    <w:rsid w:val="00F77365"/>
    <w:rsid w:val="00F77B61"/>
    <w:rsid w:val="00F77FDF"/>
    <w:rsid w:val="00F80A1A"/>
    <w:rsid w:val="00F80A64"/>
    <w:rsid w:val="00F8370B"/>
    <w:rsid w:val="00F85874"/>
    <w:rsid w:val="00F85A86"/>
    <w:rsid w:val="00F862D3"/>
    <w:rsid w:val="00F8761A"/>
    <w:rsid w:val="00F87B71"/>
    <w:rsid w:val="00F905B3"/>
    <w:rsid w:val="00F919B1"/>
    <w:rsid w:val="00F91A72"/>
    <w:rsid w:val="00F923BB"/>
    <w:rsid w:val="00F935F2"/>
    <w:rsid w:val="00F93DD4"/>
    <w:rsid w:val="00F96BBA"/>
    <w:rsid w:val="00F97846"/>
    <w:rsid w:val="00F97BA0"/>
    <w:rsid w:val="00F97E43"/>
    <w:rsid w:val="00F97FB0"/>
    <w:rsid w:val="00FA1CEB"/>
    <w:rsid w:val="00FA2386"/>
    <w:rsid w:val="00FA3E7E"/>
    <w:rsid w:val="00FA4542"/>
    <w:rsid w:val="00FA4C0F"/>
    <w:rsid w:val="00FA6D41"/>
    <w:rsid w:val="00FA703B"/>
    <w:rsid w:val="00FA7EB0"/>
    <w:rsid w:val="00FA7FB0"/>
    <w:rsid w:val="00FB0FD1"/>
    <w:rsid w:val="00FB3225"/>
    <w:rsid w:val="00FB3FFC"/>
    <w:rsid w:val="00FB683F"/>
    <w:rsid w:val="00FC20F2"/>
    <w:rsid w:val="00FC2ACD"/>
    <w:rsid w:val="00FC2EB6"/>
    <w:rsid w:val="00FC5765"/>
    <w:rsid w:val="00FC640F"/>
    <w:rsid w:val="00FC7E93"/>
    <w:rsid w:val="00FD02D1"/>
    <w:rsid w:val="00FD0DE1"/>
    <w:rsid w:val="00FD100C"/>
    <w:rsid w:val="00FD13C8"/>
    <w:rsid w:val="00FD2FA9"/>
    <w:rsid w:val="00FD48AA"/>
    <w:rsid w:val="00FD4E4E"/>
    <w:rsid w:val="00FD5095"/>
    <w:rsid w:val="00FD66AF"/>
    <w:rsid w:val="00FD67AF"/>
    <w:rsid w:val="00FD70DA"/>
    <w:rsid w:val="00FD77AC"/>
    <w:rsid w:val="00FE0E86"/>
    <w:rsid w:val="00FE251F"/>
    <w:rsid w:val="00FE495D"/>
    <w:rsid w:val="00FE4C6C"/>
    <w:rsid w:val="00FF0534"/>
    <w:rsid w:val="00FF1012"/>
    <w:rsid w:val="00FF14B0"/>
    <w:rsid w:val="00FF1FDE"/>
    <w:rsid w:val="00FF37FC"/>
    <w:rsid w:val="00FF4819"/>
    <w:rsid w:val="00FF4E3E"/>
    <w:rsid w:val="00FF564B"/>
    <w:rsid w:val="00FF6BB6"/>
    <w:rsid w:val="00FF7EEC"/>
    <w:rsid w:val="20D36DE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qFormat="1" w:unhideWhenUsed="0" w:uiPriority="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qFormat="1" w:unhideWhenUsed="0" w:uiPriority="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仿宋_GB2312" w:hAnsi="Times New Roman" w:eastAsia="仿宋_GB2312" w:cs="Times New Roman"/>
      <w:sz w:val="32"/>
      <w:szCs w:val="24"/>
      <w:lang w:val="en-US" w:eastAsia="zh-CN" w:bidi="ar-SA"/>
    </w:rPr>
  </w:style>
  <w:style w:type="paragraph" w:styleId="2">
    <w:name w:val="heading 1"/>
    <w:basedOn w:val="1"/>
    <w:next w:val="1"/>
    <w:qFormat/>
    <w:uiPriority w:val="0"/>
    <w:pPr>
      <w:keepNext/>
      <w:keepLines/>
      <w:spacing w:before="340" w:after="330" w:line="578" w:lineRule="auto"/>
      <w:outlineLvl w:val="0"/>
    </w:pPr>
    <w:rPr>
      <w:b/>
      <w:bCs/>
      <w:kern w:val="44"/>
      <w:sz w:val="44"/>
      <w:szCs w:val="44"/>
    </w:rPr>
  </w:style>
  <w:style w:type="paragraph" w:styleId="3">
    <w:name w:val="heading 3"/>
    <w:basedOn w:val="1"/>
    <w:next w:val="1"/>
    <w:link w:val="29"/>
    <w:unhideWhenUsed/>
    <w:qFormat/>
    <w:uiPriority w:val="0"/>
    <w:pPr>
      <w:keepNext/>
      <w:keepLines/>
      <w:spacing w:before="260" w:after="260" w:line="416" w:lineRule="auto"/>
      <w:outlineLvl w:val="2"/>
    </w:pPr>
    <w:rPr>
      <w:b/>
      <w:bCs/>
      <w:szCs w:val="32"/>
    </w:rPr>
  </w:style>
  <w:style w:type="character" w:default="1" w:styleId="16">
    <w:name w:val="Default Paragraph Font"/>
    <w:semiHidden/>
    <w:unhideWhenUsed/>
    <w:qFormat/>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4">
    <w:name w:val="Document Map"/>
    <w:basedOn w:val="1"/>
    <w:semiHidden/>
    <w:qFormat/>
    <w:uiPriority w:val="0"/>
    <w:pPr>
      <w:shd w:val="clear" w:color="auto" w:fill="000080"/>
    </w:pPr>
  </w:style>
  <w:style w:type="paragraph" w:styleId="5">
    <w:name w:val="Body Text"/>
    <w:basedOn w:val="1"/>
    <w:qFormat/>
    <w:uiPriority w:val="0"/>
    <w:rPr>
      <w:rFonts w:ascii="Times New Roman" w:eastAsia="宋体"/>
      <w:kern w:val="2"/>
    </w:rPr>
  </w:style>
  <w:style w:type="paragraph" w:styleId="6">
    <w:name w:val="Body Text Indent"/>
    <w:basedOn w:val="1"/>
    <w:qFormat/>
    <w:uiPriority w:val="0"/>
    <w:pPr>
      <w:spacing w:after="120"/>
      <w:ind w:left="420" w:leftChars="200"/>
    </w:pPr>
  </w:style>
  <w:style w:type="paragraph" w:styleId="7">
    <w:name w:val="Plain Text"/>
    <w:basedOn w:val="1"/>
    <w:link w:val="31"/>
    <w:qFormat/>
    <w:uiPriority w:val="0"/>
    <w:rPr>
      <w:rFonts w:ascii="宋体" w:hAnsi="Courier New" w:eastAsia="宋体" w:cs="Courier New"/>
      <w:kern w:val="2"/>
      <w:sz w:val="21"/>
      <w:szCs w:val="21"/>
    </w:rPr>
  </w:style>
  <w:style w:type="paragraph" w:styleId="8">
    <w:name w:val="Date"/>
    <w:basedOn w:val="1"/>
    <w:next w:val="1"/>
    <w:link w:val="23"/>
    <w:qFormat/>
    <w:uiPriority w:val="0"/>
    <w:pPr>
      <w:ind w:left="100" w:leftChars="2500"/>
    </w:pPr>
  </w:style>
  <w:style w:type="paragraph" w:styleId="9">
    <w:name w:val="Balloon Text"/>
    <w:basedOn w:val="1"/>
    <w:semiHidden/>
    <w:qFormat/>
    <w:uiPriority w:val="0"/>
    <w:rPr>
      <w:sz w:val="18"/>
      <w:szCs w:val="18"/>
    </w:rPr>
  </w:style>
  <w:style w:type="paragraph" w:styleId="10">
    <w:name w:val="footer"/>
    <w:basedOn w:val="1"/>
    <w:link w:val="21"/>
    <w:qFormat/>
    <w:uiPriority w:val="99"/>
    <w:pPr>
      <w:tabs>
        <w:tab w:val="center" w:pos="4153"/>
        <w:tab w:val="right" w:pos="8306"/>
      </w:tabs>
      <w:snapToGrid w:val="0"/>
      <w:jc w:val="left"/>
    </w:pPr>
    <w:rPr>
      <w:sz w:val="18"/>
      <w:szCs w:val="18"/>
    </w:rPr>
  </w:style>
  <w:style w:type="paragraph" w:styleId="11">
    <w:name w:val="header"/>
    <w:basedOn w:val="1"/>
    <w:link w:val="20"/>
    <w:qFormat/>
    <w:uiPriority w:val="0"/>
    <w:pPr>
      <w:pBdr>
        <w:bottom w:val="single" w:color="auto" w:sz="6" w:space="1"/>
      </w:pBdr>
      <w:tabs>
        <w:tab w:val="center" w:pos="4153"/>
        <w:tab w:val="right" w:pos="8306"/>
      </w:tabs>
      <w:snapToGrid w:val="0"/>
      <w:jc w:val="center"/>
    </w:pPr>
    <w:rPr>
      <w:sz w:val="18"/>
      <w:szCs w:val="18"/>
    </w:rPr>
  </w:style>
  <w:style w:type="paragraph" w:styleId="12">
    <w:name w:val="toc 1"/>
    <w:basedOn w:val="1"/>
    <w:next w:val="1"/>
    <w:autoRedefine/>
    <w:semiHidden/>
    <w:qFormat/>
    <w:uiPriority w:val="0"/>
    <w:pPr>
      <w:numPr>
        <w:ilvl w:val="0"/>
        <w:numId w:val="1"/>
      </w:numPr>
      <w:tabs>
        <w:tab w:val="left" w:pos="360"/>
        <w:tab w:val="right" w:leader="dot" w:pos="9628"/>
        <w:tab w:val="clear" w:pos="975"/>
      </w:tabs>
      <w:snapToGrid w:val="0"/>
      <w:spacing w:line="480" w:lineRule="auto"/>
      <w:ind w:right="-358" w:rightChars="-112" w:hanging="975"/>
    </w:pPr>
  </w:style>
  <w:style w:type="paragraph" w:styleId="13">
    <w:name w:val="footnote text"/>
    <w:basedOn w:val="1"/>
    <w:semiHidden/>
    <w:qFormat/>
    <w:uiPriority w:val="0"/>
    <w:pPr>
      <w:snapToGrid w:val="0"/>
      <w:jc w:val="left"/>
    </w:pPr>
    <w:rPr>
      <w:sz w:val="18"/>
      <w:szCs w:val="18"/>
    </w:rPr>
  </w:style>
  <w:style w:type="paragraph" w:styleId="14">
    <w:name w:val="Normal (Web)"/>
    <w:basedOn w:val="1"/>
    <w:qFormat/>
    <w:uiPriority w:val="0"/>
    <w:pPr>
      <w:widowControl/>
      <w:spacing w:before="100" w:beforeAutospacing="1" w:after="100" w:afterAutospacing="1"/>
      <w:ind w:firstLine="480"/>
      <w:jc w:val="left"/>
    </w:pPr>
    <w:rPr>
      <w:rFonts w:ascii="宋体" w:hAnsi="宋体" w:eastAsia="宋体" w:cs="宋体"/>
      <w:sz w:val="24"/>
    </w:rPr>
  </w:style>
  <w:style w:type="character" w:styleId="17">
    <w:name w:val="page number"/>
    <w:basedOn w:val="16"/>
    <w:qFormat/>
    <w:uiPriority w:val="0"/>
  </w:style>
  <w:style w:type="character" w:styleId="18">
    <w:name w:val="Hyperlink"/>
    <w:qFormat/>
    <w:uiPriority w:val="99"/>
    <w:rPr>
      <w:color w:val="0000FF"/>
      <w:u w:val="single"/>
    </w:rPr>
  </w:style>
  <w:style w:type="character" w:styleId="19">
    <w:name w:val="footnote reference"/>
    <w:semiHidden/>
    <w:qFormat/>
    <w:uiPriority w:val="0"/>
    <w:rPr>
      <w:vertAlign w:val="superscript"/>
    </w:rPr>
  </w:style>
  <w:style w:type="character" w:customStyle="1" w:styleId="20">
    <w:name w:val="页眉 Char"/>
    <w:link w:val="11"/>
    <w:qFormat/>
    <w:uiPriority w:val="0"/>
    <w:rPr>
      <w:rFonts w:ascii="仿宋_GB2312" w:eastAsia="仿宋_GB2312"/>
      <w:sz w:val="18"/>
      <w:szCs w:val="18"/>
    </w:rPr>
  </w:style>
  <w:style w:type="character" w:customStyle="1" w:styleId="21">
    <w:name w:val="页脚 Char"/>
    <w:link w:val="10"/>
    <w:qFormat/>
    <w:uiPriority w:val="99"/>
    <w:rPr>
      <w:rFonts w:ascii="仿宋_GB2312" w:eastAsia="仿宋_GB2312"/>
      <w:sz w:val="18"/>
      <w:szCs w:val="18"/>
    </w:rPr>
  </w:style>
  <w:style w:type="paragraph" w:customStyle="1" w:styleId="22">
    <w:name w:val="Char Char Char Char"/>
    <w:basedOn w:val="1"/>
    <w:semiHidden/>
    <w:qFormat/>
    <w:uiPriority w:val="0"/>
    <w:pPr>
      <w:widowControl/>
      <w:spacing w:after="160" w:line="240" w:lineRule="exact"/>
      <w:jc w:val="left"/>
    </w:pPr>
    <w:rPr>
      <w:rFonts w:ascii="Verdana" w:hAnsi="Verdana" w:eastAsia="宋体"/>
      <w:sz w:val="20"/>
      <w:szCs w:val="20"/>
      <w:lang w:eastAsia="en-US"/>
    </w:rPr>
  </w:style>
  <w:style w:type="character" w:customStyle="1" w:styleId="23">
    <w:name w:val="日期 Char"/>
    <w:link w:val="8"/>
    <w:qFormat/>
    <w:uiPriority w:val="0"/>
    <w:rPr>
      <w:rFonts w:ascii="仿宋_GB2312" w:eastAsia="仿宋_GB2312"/>
      <w:sz w:val="32"/>
      <w:szCs w:val="24"/>
    </w:rPr>
  </w:style>
  <w:style w:type="paragraph" w:customStyle="1" w:styleId="24">
    <w:name w:val="Char"/>
    <w:basedOn w:val="1"/>
    <w:qFormat/>
    <w:uiPriority w:val="0"/>
    <w:pPr>
      <w:widowControl/>
      <w:spacing w:after="160" w:line="240" w:lineRule="exact"/>
      <w:jc w:val="left"/>
    </w:pPr>
    <w:rPr>
      <w:rFonts w:ascii="Arial" w:hAnsi="Arial" w:eastAsia="Times New Roman" w:cs="Verdana"/>
      <w:b/>
      <w:sz w:val="24"/>
      <w:lang w:eastAsia="en-US"/>
    </w:rPr>
  </w:style>
  <w:style w:type="paragraph" w:customStyle="1" w:styleId="25">
    <w:name w:val="Char Char Char Char1"/>
    <w:basedOn w:val="1"/>
    <w:semiHidden/>
    <w:qFormat/>
    <w:uiPriority w:val="0"/>
    <w:pPr>
      <w:widowControl/>
      <w:spacing w:after="160" w:line="240" w:lineRule="exact"/>
      <w:jc w:val="left"/>
    </w:pPr>
    <w:rPr>
      <w:rFonts w:ascii="Verdana" w:hAnsi="Verdana" w:eastAsia="宋体"/>
      <w:sz w:val="20"/>
      <w:szCs w:val="20"/>
      <w:lang w:eastAsia="en-US"/>
    </w:rPr>
  </w:style>
  <w:style w:type="paragraph" w:customStyle="1" w:styleId="26">
    <w:name w:val="默认段落字体 Para Char"/>
    <w:basedOn w:val="1"/>
    <w:qFormat/>
    <w:uiPriority w:val="0"/>
    <w:rPr>
      <w:rFonts w:ascii="Times New Roman" w:eastAsia="宋体"/>
      <w:kern w:val="2"/>
      <w:sz w:val="21"/>
      <w:szCs w:val="20"/>
    </w:rPr>
  </w:style>
  <w:style w:type="paragraph" w:customStyle="1" w:styleId="27">
    <w:name w:val="Char Char3"/>
    <w:basedOn w:val="1"/>
    <w:semiHidden/>
    <w:qFormat/>
    <w:uiPriority w:val="0"/>
    <w:pPr>
      <w:widowControl/>
      <w:spacing w:after="160" w:line="240" w:lineRule="exact"/>
      <w:jc w:val="left"/>
    </w:pPr>
    <w:rPr>
      <w:rFonts w:ascii="Verdana" w:hAnsi="Verdana" w:eastAsia="宋体"/>
      <w:sz w:val="20"/>
      <w:szCs w:val="20"/>
      <w:lang w:eastAsia="en-US"/>
    </w:rPr>
  </w:style>
  <w:style w:type="paragraph" w:customStyle="1" w:styleId="28">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character" w:customStyle="1" w:styleId="29">
    <w:name w:val="标题 3 Char"/>
    <w:basedOn w:val="16"/>
    <w:link w:val="3"/>
    <w:qFormat/>
    <w:uiPriority w:val="0"/>
    <w:rPr>
      <w:rFonts w:ascii="仿宋_GB2312" w:eastAsia="仿宋_GB2312"/>
      <w:b/>
      <w:bCs/>
      <w:sz w:val="32"/>
      <w:szCs w:val="32"/>
    </w:rPr>
  </w:style>
  <w:style w:type="paragraph" w:customStyle="1" w:styleId="30">
    <w:name w:val="Char Char Char Char2"/>
    <w:basedOn w:val="1"/>
    <w:semiHidden/>
    <w:qFormat/>
    <w:uiPriority w:val="0"/>
    <w:pPr>
      <w:widowControl/>
      <w:spacing w:after="160" w:line="240" w:lineRule="exact"/>
      <w:jc w:val="left"/>
    </w:pPr>
    <w:rPr>
      <w:rFonts w:ascii="Verdana" w:hAnsi="Verdana" w:eastAsia="宋体"/>
      <w:sz w:val="20"/>
      <w:szCs w:val="20"/>
      <w:lang w:eastAsia="en-US"/>
    </w:rPr>
  </w:style>
  <w:style w:type="character" w:customStyle="1" w:styleId="31">
    <w:name w:val="纯文本 Char"/>
    <w:basedOn w:val="16"/>
    <w:link w:val="7"/>
    <w:qFormat/>
    <w:uiPriority w:val="0"/>
    <w:rPr>
      <w:rFonts w:ascii="宋体" w:hAnsi="Courier New" w:cs="Courier New"/>
      <w:kern w:val="2"/>
      <w:sz w:val="21"/>
      <w:szCs w:val="21"/>
    </w:rPr>
  </w:style>
  <w:style w:type="paragraph" w:styleId="32">
    <w:name w:val="List Paragraph"/>
    <w:basedOn w:val="1"/>
    <w:qFormat/>
    <w:uiPriority w:val="34"/>
    <w:pPr>
      <w:ind w:firstLine="420" w:firstLineChars="200"/>
    </w:pPr>
  </w:style>
  <w:style w:type="paragraph" w:customStyle="1" w:styleId="33">
    <w:name w:val="标题 11"/>
    <w:basedOn w:val="1"/>
    <w:qFormat/>
    <w:uiPriority w:val="99"/>
    <w:pPr>
      <w:autoSpaceDE w:val="0"/>
      <w:autoSpaceDN w:val="0"/>
      <w:spacing w:before="1"/>
      <w:ind w:left="597" w:hanging="481"/>
      <w:jc w:val="left"/>
      <w:outlineLvl w:val="1"/>
    </w:pPr>
    <w:rPr>
      <w:rFonts w:ascii="宋体" w:hAnsi="宋体" w:eastAsia="宋体" w:cs="宋体"/>
      <w:b/>
      <w:bCs/>
      <w:sz w:val="24"/>
      <w:lang w:val="zh-CN"/>
    </w:rPr>
  </w:style>
  <w:style w:type="paragraph" w:customStyle="1" w:styleId="34">
    <w:name w:val="Revision"/>
    <w:hidden/>
    <w:semiHidden/>
    <w:qFormat/>
    <w:uiPriority w:val="99"/>
    <w:rPr>
      <w:rFonts w:ascii="仿宋_GB2312" w:hAnsi="Times New Roman" w:eastAsia="仿宋_GB2312" w:cs="Times New Roman"/>
      <w:sz w:val="32"/>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numbering" Target="numbering.xml"/><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F1253C-D70D-496E-A742-1DCC11CB8611}">
  <ds:schemaRefs/>
</ds:datastoreItem>
</file>

<file path=docProps/app.xml><?xml version="1.0" encoding="utf-8"?>
<Properties xmlns="http://schemas.openxmlformats.org/officeDocument/2006/extended-properties" xmlns:vt="http://schemas.openxmlformats.org/officeDocument/2006/docPropsVTypes">
  <Template>Normal.dotm</Template>
  <Company>TianHuang</Company>
  <Pages>5</Pages>
  <Words>2184</Words>
  <Characters>2479</Characters>
  <Lines>21</Lines>
  <Paragraphs>6</Paragraphs>
  <TotalTime>2130</TotalTime>
  <ScaleCrop>false</ScaleCrop>
  <LinksUpToDate>false</LinksUpToDate>
  <CharactersWithSpaces>2805</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2021-08-06T12:12:00Z</dcterms:created>
  <dc:creator>YJP</dc:creator>
  <cp:lastModifiedBy>彬彬有礼</cp:lastModifiedBy>
  <cp:lastPrinted>2025-01-17T06:45:00Z</cp:lastPrinted>
  <dcterms:modified xsi:type="dcterms:W3CDTF">2025-06-16T03:15:28Z</dcterms:modified>
  <dc:title>关于09年全国高职院校技能邀请赛“楼宇自动化技术”项目举办培训班的通知</dc:title>
  <cp:revision>544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eyJoZGlkIjoiMTUxZGZmMjdlNWYzZDMyZjk0ZThlZmQ5NjA1YmYyZDMiLCJ1c2VySWQiOiI2MDM2NzM4MjYifQ==</vt:lpwstr>
  </property>
  <property fmtid="{D5CDD505-2E9C-101B-9397-08002B2CF9AE}" pid="3" name="KSOProductBuildVer">
    <vt:lpwstr>2052-12.1.0.21541</vt:lpwstr>
  </property>
  <property fmtid="{D5CDD505-2E9C-101B-9397-08002B2CF9AE}" pid="4" name="ICV">
    <vt:lpwstr>D464B0682F544087AA1E38B2223E42EE_12</vt:lpwstr>
  </property>
</Properties>
</file>