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C6905A">
      <w:pPr>
        <w:spacing w:line="600" w:lineRule="exact"/>
        <w:jc w:val="center"/>
        <w:rPr>
          <w:rFonts w:ascii="仿宋" w:hAnsi="仿宋" w:eastAsia="仿宋"/>
          <w:b/>
          <w:bCs/>
          <w:sz w:val="36"/>
          <w:szCs w:val="36"/>
        </w:rPr>
      </w:pPr>
      <w:r>
        <w:rPr>
          <w:rFonts w:ascii="仿宋" w:hAnsi="仿宋" w:eastAsia="仿宋"/>
          <w:b/>
          <w:bCs/>
          <w:sz w:val="36"/>
          <w:szCs w:val="36"/>
        </w:rPr>
        <w:t>关于举办202</w:t>
      </w:r>
      <w:r>
        <w:rPr>
          <w:rFonts w:hint="eastAsia" w:ascii="仿宋" w:hAnsi="仿宋" w:eastAsia="仿宋"/>
          <w:b/>
          <w:bCs/>
          <w:sz w:val="36"/>
          <w:szCs w:val="36"/>
        </w:rPr>
        <w:t>5</w:t>
      </w:r>
      <w:r>
        <w:rPr>
          <w:rFonts w:ascii="仿宋" w:hAnsi="仿宋" w:eastAsia="仿宋"/>
          <w:b/>
          <w:bCs/>
          <w:sz w:val="36"/>
          <w:szCs w:val="36"/>
        </w:rPr>
        <w:t>年全国</w:t>
      </w:r>
      <w:r>
        <w:rPr>
          <w:rFonts w:hint="eastAsia" w:ascii="仿宋" w:hAnsi="仿宋" w:eastAsia="仿宋"/>
          <w:b/>
          <w:bCs/>
          <w:sz w:val="36"/>
          <w:szCs w:val="36"/>
        </w:rPr>
        <w:t>高等学校</w:t>
      </w:r>
    </w:p>
    <w:p w14:paraId="1A2363AD">
      <w:pPr>
        <w:spacing w:line="600" w:lineRule="exact"/>
        <w:jc w:val="center"/>
        <w:outlineLvl w:val="0"/>
        <w:rPr>
          <w:rFonts w:ascii="仿宋" w:hAnsi="仿宋" w:eastAsia="仿宋"/>
          <w:b/>
          <w:bCs/>
          <w:sz w:val="36"/>
          <w:szCs w:val="36"/>
        </w:rPr>
      </w:pPr>
      <w:r>
        <w:rPr>
          <w:rFonts w:ascii="仿宋" w:hAnsi="仿宋" w:eastAsia="仿宋"/>
          <w:b/>
          <w:bCs/>
          <w:sz w:val="36"/>
          <w:szCs w:val="36"/>
        </w:rPr>
        <w:t>“</w:t>
      </w:r>
      <w:r>
        <w:rPr>
          <w:rFonts w:hint="eastAsia" w:ascii="仿宋" w:hAnsi="仿宋" w:eastAsia="仿宋"/>
          <w:b/>
          <w:bCs/>
          <w:sz w:val="36"/>
          <w:szCs w:val="36"/>
        </w:rPr>
        <w:t>电力自动化技术</w:t>
      </w:r>
      <w:r>
        <w:rPr>
          <w:rFonts w:ascii="仿宋" w:hAnsi="仿宋" w:eastAsia="仿宋"/>
          <w:b/>
          <w:bCs/>
          <w:sz w:val="36"/>
          <w:szCs w:val="36"/>
        </w:rPr>
        <w:t>”骨干教师技能培训班的通知</w:t>
      </w:r>
    </w:p>
    <w:p w14:paraId="4AA49646">
      <w:pPr>
        <w:spacing w:line="360" w:lineRule="exact"/>
        <w:jc w:val="center"/>
        <w:outlineLvl w:val="0"/>
        <w:rPr>
          <w:rFonts w:ascii="Times New Roman"/>
          <w:b/>
          <w:bCs/>
          <w:sz w:val="10"/>
          <w:szCs w:val="10"/>
        </w:rPr>
      </w:pPr>
    </w:p>
    <w:p w14:paraId="683C46E8">
      <w:pPr>
        <w:spacing w:line="380" w:lineRule="exact"/>
        <w:rPr>
          <w:rFonts w:ascii="仿宋" w:hAnsi="仿宋" w:eastAsia="仿宋"/>
          <w:bCs/>
          <w:sz w:val="30"/>
          <w:szCs w:val="30"/>
        </w:rPr>
      </w:pPr>
      <w:r>
        <w:rPr>
          <w:rFonts w:hint="eastAsia" w:ascii="仿宋" w:hAnsi="仿宋" w:eastAsia="仿宋"/>
          <w:bCs/>
          <w:sz w:val="30"/>
          <w:szCs w:val="30"/>
        </w:rPr>
        <w:t>各有关高等学校：</w:t>
      </w:r>
    </w:p>
    <w:p w14:paraId="48BDDF1F">
      <w:pPr>
        <w:spacing w:line="380" w:lineRule="exact"/>
        <w:ind w:firstLine="600" w:firstLineChars="200"/>
        <w:rPr>
          <w:rFonts w:ascii="仿宋" w:hAnsi="仿宋" w:eastAsia="仿宋"/>
          <w:bCs/>
          <w:sz w:val="30"/>
          <w:szCs w:val="30"/>
        </w:rPr>
      </w:pPr>
      <w:r>
        <w:rPr>
          <w:rFonts w:hint="eastAsia" w:ascii="仿宋" w:hAnsi="仿宋" w:eastAsia="仿宋"/>
          <w:bCs/>
          <w:sz w:val="30"/>
          <w:szCs w:val="30"/>
        </w:rPr>
        <w:t>为了满足高等学校</w:t>
      </w:r>
      <w:r>
        <w:rPr>
          <w:rFonts w:ascii="仿宋" w:hAnsi="仿宋" w:eastAsia="仿宋"/>
          <w:bCs/>
          <w:sz w:val="30"/>
          <w:szCs w:val="30"/>
        </w:rPr>
        <w:t>“</w:t>
      </w:r>
      <w:r>
        <w:rPr>
          <w:rFonts w:hint="eastAsia" w:ascii="仿宋" w:hAnsi="仿宋" w:eastAsia="仿宋"/>
          <w:bCs/>
          <w:sz w:val="30"/>
          <w:szCs w:val="30"/>
        </w:rPr>
        <w:t>新工科</w:t>
      </w:r>
      <w:r>
        <w:rPr>
          <w:rFonts w:ascii="仿宋" w:hAnsi="仿宋" w:eastAsia="仿宋"/>
          <w:bCs/>
          <w:sz w:val="30"/>
          <w:szCs w:val="30"/>
        </w:rPr>
        <w:t>”</w:t>
      </w:r>
      <w:r>
        <w:rPr>
          <w:rFonts w:hint="eastAsia" w:ascii="仿宋" w:hAnsi="仿宋" w:eastAsia="仿宋"/>
          <w:bCs/>
          <w:sz w:val="30"/>
          <w:szCs w:val="30"/>
        </w:rPr>
        <w:t>背景下复合型师资团队建设的需要，教师通过培训了解产业和技术变革的现状，同时增强适应新产业发展的工程实践能力，更好地为电力行业培养应用型与技能型人才服务， “天煌教仪”拟举办2025年全国高等学校“电力自动化技术”骨干教师技能培训班，</w:t>
      </w:r>
      <w:r>
        <w:rPr>
          <w:rFonts w:ascii="仿宋" w:hAnsi="仿宋" w:eastAsia="仿宋"/>
          <w:bCs/>
          <w:sz w:val="30"/>
          <w:szCs w:val="30"/>
        </w:rPr>
        <w:t>现将培训班有关事项通知如下：</w:t>
      </w:r>
    </w:p>
    <w:p w14:paraId="571DFE89">
      <w:pPr>
        <w:spacing w:line="380" w:lineRule="exact"/>
        <w:rPr>
          <w:rFonts w:ascii="仿宋" w:hAnsi="仿宋" w:eastAsia="仿宋"/>
          <w:b/>
          <w:bCs/>
          <w:sz w:val="30"/>
          <w:szCs w:val="30"/>
        </w:rPr>
      </w:pPr>
      <w:r>
        <w:rPr>
          <w:rFonts w:ascii="仿宋" w:hAnsi="仿宋" w:eastAsia="仿宋"/>
          <w:b/>
          <w:bCs/>
          <w:sz w:val="30"/>
          <w:szCs w:val="30"/>
        </w:rPr>
        <w:t>一、培训内容及形式：</w:t>
      </w:r>
    </w:p>
    <w:p w14:paraId="198EB316">
      <w:pPr>
        <w:spacing w:line="380" w:lineRule="exact"/>
        <w:ind w:firstLine="600" w:firstLineChars="200"/>
        <w:rPr>
          <w:rFonts w:ascii="仿宋" w:hAnsi="仿宋" w:eastAsia="仿宋"/>
          <w:bCs/>
          <w:sz w:val="30"/>
          <w:szCs w:val="30"/>
        </w:rPr>
      </w:pPr>
      <w:r>
        <w:rPr>
          <w:rFonts w:hint="eastAsia" w:ascii="仿宋" w:hAnsi="仿宋" w:eastAsia="仿宋"/>
          <w:bCs/>
          <w:sz w:val="30"/>
          <w:szCs w:val="30"/>
        </w:rPr>
        <w:t>1.培训内容：</w:t>
      </w:r>
    </w:p>
    <w:p w14:paraId="6A3EF2CF">
      <w:pPr>
        <w:spacing w:line="380" w:lineRule="exact"/>
        <w:ind w:firstLine="600" w:firstLineChars="200"/>
        <w:rPr>
          <w:rFonts w:ascii="仿宋" w:hAnsi="仿宋" w:eastAsia="仿宋"/>
          <w:bCs/>
          <w:sz w:val="30"/>
          <w:szCs w:val="30"/>
        </w:rPr>
      </w:pPr>
      <w:r>
        <w:rPr>
          <w:rFonts w:hint="eastAsia" w:ascii="仿宋" w:hAnsi="仿宋" w:eastAsia="仿宋"/>
          <w:bCs/>
          <w:sz w:val="30"/>
          <w:szCs w:val="30"/>
        </w:rPr>
        <w:t>围绕</w:t>
      </w:r>
      <w:r>
        <w:rPr>
          <w:rFonts w:hint="eastAsia" w:ascii="仿宋" w:hAnsi="仿宋" w:eastAsia="仿宋"/>
          <w:sz w:val="30"/>
          <w:szCs w:val="30"/>
        </w:rPr>
        <w:t>“THLBD-3型变电站综合自动化实验系统</w:t>
      </w:r>
      <w:r>
        <w:rPr>
          <w:rFonts w:hint="eastAsia" w:ascii="仿宋" w:hAnsi="仿宋" w:eastAsia="仿宋"/>
          <w:bCs/>
          <w:sz w:val="30"/>
          <w:szCs w:val="30"/>
        </w:rPr>
        <w:t>”、“THESPA-2型电力网动态模拟实训装置”、“THLJT-3型 继电器特性实验装置”、“THESGA-2型发电厂动态模拟实训装置”的设备组成及功能、操作注意事项等实验、实训项目开展培训。</w:t>
      </w:r>
    </w:p>
    <w:p w14:paraId="5441FA50">
      <w:pPr>
        <w:spacing w:line="380" w:lineRule="exact"/>
        <w:ind w:firstLine="600" w:firstLineChars="200"/>
        <w:rPr>
          <w:rFonts w:ascii="仿宋" w:hAnsi="仿宋" w:eastAsia="仿宋"/>
          <w:bCs/>
          <w:sz w:val="30"/>
          <w:szCs w:val="30"/>
        </w:rPr>
      </w:pPr>
      <w:r>
        <w:rPr>
          <w:rFonts w:hint="eastAsia" w:ascii="仿宋" w:hAnsi="仿宋" w:eastAsia="仿宋"/>
          <w:bCs/>
          <w:sz w:val="30"/>
          <w:szCs w:val="30"/>
        </w:rPr>
        <w:t>2.培训形式：分专题报告、技术培训、设备培训、实操训练，理论授课与实操相结合。</w:t>
      </w:r>
    </w:p>
    <w:p w14:paraId="4B7D48B4">
      <w:pPr>
        <w:spacing w:line="360" w:lineRule="exact"/>
        <w:jc w:val="left"/>
        <w:rPr>
          <w:bCs/>
          <w:sz w:val="30"/>
          <w:szCs w:val="30"/>
        </w:rPr>
      </w:pPr>
      <w:r>
        <w:rPr>
          <w:b/>
          <w:sz w:val="30"/>
          <w:szCs w:val="30"/>
        </w:rPr>
        <w:drawing>
          <wp:anchor distT="0" distB="0" distL="114300" distR="114300" simplePos="0" relativeHeight="251660288" behindDoc="0" locked="0" layoutInCell="1" allowOverlap="1">
            <wp:simplePos x="0" y="0"/>
            <wp:positionH relativeFrom="column">
              <wp:posOffset>2889885</wp:posOffset>
            </wp:positionH>
            <wp:positionV relativeFrom="paragraph">
              <wp:posOffset>165735</wp:posOffset>
            </wp:positionV>
            <wp:extent cx="1292860" cy="2992755"/>
            <wp:effectExtent l="0" t="0" r="0" b="0"/>
            <wp:wrapNone/>
            <wp:docPr id="2" name="图片 2" descr="C:\Users\Administrator\Desktop\THLBD-3\THLBD-3型 变电站综合自动化实验系统-柜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THLBD-3\THLBD-3型 变电站综合自动化实验系统-柜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292860" cy="2992755"/>
                    </a:xfrm>
                    <a:prstGeom prst="rect">
                      <a:avLst/>
                    </a:prstGeom>
                    <a:noFill/>
                    <a:ln>
                      <a:noFill/>
                    </a:ln>
                  </pic:spPr>
                </pic:pic>
              </a:graphicData>
            </a:graphic>
          </wp:anchor>
        </w:drawing>
      </w:r>
      <w:r>
        <w:rPr>
          <w:b/>
          <w:sz w:val="30"/>
          <w:szCs w:val="30"/>
        </w:rPr>
        <w:drawing>
          <wp:anchor distT="0" distB="0" distL="114300" distR="114300" simplePos="0" relativeHeight="251661312" behindDoc="0" locked="0" layoutInCell="1" allowOverlap="1">
            <wp:simplePos x="0" y="0"/>
            <wp:positionH relativeFrom="column">
              <wp:posOffset>4175760</wp:posOffset>
            </wp:positionH>
            <wp:positionV relativeFrom="paragraph">
              <wp:posOffset>161925</wp:posOffset>
            </wp:positionV>
            <wp:extent cx="1278890" cy="3000375"/>
            <wp:effectExtent l="0" t="0" r="0" b="0"/>
            <wp:wrapNone/>
            <wp:docPr id="3" name="图片 3" descr="C:\Users\Administrator\Desktop\THLBD-3\THLBD-3型 变电站综合自动化实验系统-柜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THLBD-3\THLBD-3型 变电站综合自动化实验系统-柜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278890" cy="3000375"/>
                    </a:xfrm>
                    <a:prstGeom prst="rect">
                      <a:avLst/>
                    </a:prstGeom>
                    <a:noFill/>
                    <a:ln>
                      <a:noFill/>
                    </a:ln>
                  </pic:spPr>
                </pic:pic>
              </a:graphicData>
            </a:graphic>
          </wp:anchor>
        </w:drawing>
      </w:r>
      <w:r>
        <w:rPr>
          <w:b/>
          <w:sz w:val="30"/>
          <w:szCs w:val="30"/>
        </w:rPr>
        <w:drawing>
          <wp:anchor distT="0" distB="0" distL="114300" distR="114300" simplePos="0" relativeHeight="251662336" behindDoc="0" locked="0" layoutInCell="1" allowOverlap="1">
            <wp:simplePos x="0" y="0"/>
            <wp:positionH relativeFrom="column">
              <wp:posOffset>5451475</wp:posOffset>
            </wp:positionH>
            <wp:positionV relativeFrom="paragraph">
              <wp:posOffset>165735</wp:posOffset>
            </wp:positionV>
            <wp:extent cx="1287780" cy="2990850"/>
            <wp:effectExtent l="0" t="0" r="0" b="0"/>
            <wp:wrapNone/>
            <wp:docPr id="4" name="图片 4" descr="C:\Users\Administrator\Desktop\THLBD-3\THLBD-3型 变电站综合自动化实验系统-柜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THLBD-3\THLBD-3型 变电站综合自动化实验系统-柜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87780" cy="2990850"/>
                    </a:xfrm>
                    <a:prstGeom prst="rect">
                      <a:avLst/>
                    </a:prstGeom>
                    <a:noFill/>
                    <a:ln>
                      <a:noFill/>
                    </a:ln>
                  </pic:spPr>
                </pic:pic>
              </a:graphicData>
            </a:graphic>
          </wp:anchor>
        </w:drawing>
      </w:r>
      <w:r>
        <w:rPr>
          <w:rFonts w:hAnsi="仿宋_GB2312"/>
          <w:spacing w:val="-2"/>
          <w:sz w:val="28"/>
        </w:rPr>
        <w:drawing>
          <wp:anchor distT="0" distB="0" distL="114300" distR="114300" simplePos="0" relativeHeight="251659264" behindDoc="0" locked="0" layoutInCell="1" allowOverlap="1">
            <wp:simplePos x="0" y="0"/>
            <wp:positionH relativeFrom="column">
              <wp:posOffset>-490855</wp:posOffset>
            </wp:positionH>
            <wp:positionV relativeFrom="paragraph">
              <wp:posOffset>165735</wp:posOffset>
            </wp:positionV>
            <wp:extent cx="3377565" cy="2992120"/>
            <wp:effectExtent l="0" t="0" r="0" b="0"/>
            <wp:wrapNone/>
            <wp:docPr id="1" name="图片 1" descr="C:\Users\Administrator\Desktop\THLBD-3\THLBD-3型 变电站综合自动化实验系统-控制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THLBD-3\THLBD-3型 变电站综合自动化实验系统-控制柜.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377565" cy="2992120"/>
                    </a:xfrm>
                    <a:prstGeom prst="rect">
                      <a:avLst/>
                    </a:prstGeom>
                    <a:noFill/>
                    <a:ln>
                      <a:noFill/>
                    </a:ln>
                  </pic:spPr>
                </pic:pic>
              </a:graphicData>
            </a:graphic>
          </wp:anchor>
        </w:drawing>
      </w:r>
      <w:r>
        <w:rPr>
          <w:rFonts w:hint="eastAsia" w:hAnsi="仿宋_GB2312"/>
          <w:spacing w:val="-2"/>
          <w:sz w:val="28"/>
        </w:rPr>
        <w:t xml:space="preserve"> </w:t>
      </w:r>
    </w:p>
    <w:p w14:paraId="4467E077">
      <w:pPr>
        <w:rPr>
          <w:bCs/>
          <w:sz w:val="30"/>
          <w:szCs w:val="30"/>
        </w:rPr>
      </w:pPr>
    </w:p>
    <w:p w14:paraId="3BFC987C">
      <w:pPr>
        <w:rPr>
          <w:bCs/>
          <w:sz w:val="30"/>
          <w:szCs w:val="30"/>
        </w:rPr>
      </w:pPr>
    </w:p>
    <w:p w14:paraId="066150E8">
      <w:pPr>
        <w:rPr>
          <w:bCs/>
          <w:sz w:val="30"/>
          <w:szCs w:val="30"/>
        </w:rPr>
      </w:pPr>
    </w:p>
    <w:p w14:paraId="7DAEC31F">
      <w:pPr>
        <w:rPr>
          <w:bCs/>
          <w:sz w:val="30"/>
          <w:szCs w:val="30"/>
        </w:rPr>
      </w:pPr>
    </w:p>
    <w:p w14:paraId="0C63D8BA">
      <w:pPr>
        <w:jc w:val="center"/>
        <w:rPr>
          <w:b/>
          <w:sz w:val="30"/>
          <w:szCs w:val="30"/>
        </w:rPr>
      </w:pPr>
    </w:p>
    <w:p w14:paraId="2C536C17">
      <w:pPr>
        <w:jc w:val="center"/>
        <w:rPr>
          <w:b/>
          <w:sz w:val="30"/>
          <w:szCs w:val="30"/>
        </w:rPr>
      </w:pPr>
    </w:p>
    <w:p w14:paraId="659D81BF">
      <w:pPr>
        <w:jc w:val="center"/>
        <w:rPr>
          <w:b/>
          <w:sz w:val="30"/>
          <w:szCs w:val="30"/>
        </w:rPr>
      </w:pPr>
    </w:p>
    <w:p w14:paraId="693F3EA7">
      <w:pPr>
        <w:jc w:val="center"/>
        <w:rPr>
          <w:b/>
          <w:sz w:val="30"/>
          <w:szCs w:val="30"/>
        </w:rPr>
      </w:pPr>
    </w:p>
    <w:p w14:paraId="586912B7">
      <w:pPr>
        <w:jc w:val="center"/>
        <w:rPr>
          <w:b/>
          <w:sz w:val="30"/>
          <w:szCs w:val="30"/>
        </w:rPr>
      </w:pPr>
    </w:p>
    <w:p w14:paraId="711F5040">
      <w:pPr>
        <w:jc w:val="center"/>
        <w:rPr>
          <w:b/>
          <w:sz w:val="30"/>
          <w:szCs w:val="30"/>
        </w:rPr>
      </w:pPr>
    </w:p>
    <w:p w14:paraId="21FE4161">
      <w:pPr>
        <w:jc w:val="center"/>
        <w:rPr>
          <w:b/>
          <w:sz w:val="30"/>
          <w:szCs w:val="30"/>
        </w:rPr>
      </w:pPr>
    </w:p>
    <w:p w14:paraId="7033E2DE">
      <w:pPr>
        <w:jc w:val="center"/>
        <w:rPr>
          <w:b/>
          <w:sz w:val="30"/>
          <w:szCs w:val="30"/>
        </w:rPr>
      </w:pPr>
    </w:p>
    <w:p w14:paraId="75F56FA7">
      <w:pPr>
        <w:spacing w:line="360" w:lineRule="exact"/>
        <w:jc w:val="center"/>
        <w:rPr>
          <w:rFonts w:hint="eastAsia" w:ascii="仿宋" w:hAnsi="仿宋" w:eastAsia="仿宋"/>
          <w:b/>
          <w:sz w:val="30"/>
          <w:szCs w:val="30"/>
        </w:rPr>
      </w:pPr>
    </w:p>
    <w:p w14:paraId="2AB13E1B">
      <w:pPr>
        <w:spacing w:line="360" w:lineRule="exact"/>
        <w:jc w:val="center"/>
        <w:rPr>
          <w:rFonts w:ascii="仿宋" w:hAnsi="仿宋" w:eastAsia="仿宋"/>
          <w:b/>
          <w:sz w:val="30"/>
          <w:szCs w:val="30"/>
        </w:rPr>
      </w:pPr>
      <w:r>
        <w:rPr>
          <w:rFonts w:hint="eastAsia" w:ascii="仿宋" w:hAnsi="仿宋" w:eastAsia="仿宋"/>
          <w:b/>
          <w:sz w:val="30"/>
          <w:szCs w:val="30"/>
        </w:rPr>
        <w:t>THLBD-3型变电站综合自动化实验系统</w:t>
      </w:r>
    </w:p>
    <w:p w14:paraId="7CF3D5ED">
      <w:pPr>
        <w:spacing w:line="360" w:lineRule="exact"/>
        <w:ind w:firstLine="600"/>
        <w:rPr>
          <w:rFonts w:ascii="仿宋" w:hAnsi="仿宋" w:eastAsia="仿宋"/>
          <w:bCs/>
          <w:sz w:val="30"/>
          <w:szCs w:val="30"/>
        </w:rPr>
      </w:pPr>
      <w:r>
        <w:rPr>
          <w:rFonts w:hint="eastAsia" w:ascii="仿宋" w:hAnsi="仿宋" w:eastAsia="仿宋"/>
          <w:bCs/>
          <w:sz w:val="30"/>
          <w:szCs w:val="30"/>
        </w:rPr>
        <w:t>本系统是据《电力系统远动》、《电力系统远动及调度自动化》、《电网监控与调度自动化》、《变电站综合自动化原理及应用》、《电力系统继电保护》、《发电厂及变电站的二次回路》、《电力系统自动化》、《电力系统自动装置原理》等课程的实验教学内容，并结合工业实际应用和发展而研发的综合性实验平台。</w:t>
      </w:r>
    </w:p>
    <w:p w14:paraId="7C4F13BE">
      <w:pPr>
        <w:spacing w:line="360" w:lineRule="exact"/>
        <w:ind w:firstLine="600"/>
        <w:rPr>
          <w:rFonts w:ascii="仿宋" w:hAnsi="仿宋" w:eastAsia="仿宋"/>
          <w:bCs/>
          <w:sz w:val="30"/>
          <w:szCs w:val="30"/>
        </w:rPr>
      </w:pPr>
      <w:r>
        <w:rPr>
          <w:rFonts w:ascii="仿宋" w:hAnsi="仿宋" w:eastAsia="仿宋"/>
          <w:bCs/>
          <w:sz w:val="30"/>
          <w:szCs w:val="30"/>
        </w:rPr>
        <w:drawing>
          <wp:anchor distT="0" distB="0" distL="114300" distR="114300" simplePos="0" relativeHeight="251664384" behindDoc="0" locked="0" layoutInCell="1" allowOverlap="1">
            <wp:simplePos x="0" y="0"/>
            <wp:positionH relativeFrom="column">
              <wp:posOffset>161290</wp:posOffset>
            </wp:positionH>
            <wp:positionV relativeFrom="paragraph">
              <wp:posOffset>-229235</wp:posOffset>
            </wp:positionV>
            <wp:extent cx="5652135" cy="3625215"/>
            <wp:effectExtent l="0" t="0" r="0" b="0"/>
            <wp:wrapNone/>
            <wp:docPr id="6" name="图片 6" descr="K:\2024年11月11日修改典型产品彩页资料\典型产品修改素材20241113\P57\THESPA-2型电力网动态模拟实训装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K:\2024年11月11日修改典型产品彩页资料\典型产品修改素材20241113\P57\THESPA-2型电力网动态模拟实训装置.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652135" cy="3625215"/>
                    </a:xfrm>
                    <a:prstGeom prst="rect">
                      <a:avLst/>
                    </a:prstGeom>
                    <a:noFill/>
                    <a:ln>
                      <a:noFill/>
                    </a:ln>
                  </pic:spPr>
                </pic:pic>
              </a:graphicData>
            </a:graphic>
          </wp:anchor>
        </w:drawing>
      </w:r>
    </w:p>
    <w:p w14:paraId="374246BD">
      <w:pPr>
        <w:spacing w:line="360" w:lineRule="exact"/>
        <w:ind w:firstLine="600"/>
        <w:rPr>
          <w:rFonts w:ascii="仿宋" w:hAnsi="仿宋" w:eastAsia="仿宋"/>
          <w:bCs/>
          <w:sz w:val="30"/>
          <w:szCs w:val="30"/>
        </w:rPr>
      </w:pPr>
    </w:p>
    <w:p w14:paraId="0993AF01">
      <w:pPr>
        <w:spacing w:line="360" w:lineRule="exact"/>
        <w:ind w:firstLine="600"/>
        <w:rPr>
          <w:rFonts w:ascii="仿宋" w:hAnsi="仿宋" w:eastAsia="仿宋"/>
          <w:bCs/>
          <w:sz w:val="30"/>
          <w:szCs w:val="30"/>
        </w:rPr>
      </w:pPr>
    </w:p>
    <w:p w14:paraId="30F0FC2E">
      <w:pPr>
        <w:spacing w:line="360" w:lineRule="exact"/>
        <w:ind w:firstLine="600"/>
        <w:rPr>
          <w:rFonts w:ascii="仿宋" w:hAnsi="仿宋" w:eastAsia="仿宋"/>
          <w:bCs/>
          <w:sz w:val="30"/>
          <w:szCs w:val="30"/>
        </w:rPr>
      </w:pPr>
    </w:p>
    <w:p w14:paraId="2CCBB995">
      <w:pPr>
        <w:spacing w:line="360" w:lineRule="exact"/>
        <w:ind w:firstLine="600"/>
        <w:rPr>
          <w:rFonts w:ascii="仿宋" w:hAnsi="仿宋" w:eastAsia="仿宋"/>
          <w:bCs/>
          <w:sz w:val="30"/>
          <w:szCs w:val="30"/>
        </w:rPr>
      </w:pPr>
    </w:p>
    <w:p w14:paraId="7EF684A3">
      <w:pPr>
        <w:spacing w:line="360" w:lineRule="exact"/>
        <w:ind w:firstLine="600"/>
        <w:rPr>
          <w:rFonts w:ascii="仿宋" w:hAnsi="仿宋" w:eastAsia="仿宋"/>
          <w:bCs/>
          <w:sz w:val="30"/>
          <w:szCs w:val="30"/>
        </w:rPr>
      </w:pPr>
    </w:p>
    <w:p w14:paraId="199D4A81">
      <w:pPr>
        <w:spacing w:line="360" w:lineRule="exact"/>
        <w:ind w:firstLine="600"/>
        <w:rPr>
          <w:rFonts w:ascii="仿宋" w:hAnsi="仿宋" w:eastAsia="仿宋"/>
          <w:bCs/>
          <w:sz w:val="30"/>
          <w:szCs w:val="30"/>
        </w:rPr>
      </w:pPr>
    </w:p>
    <w:p w14:paraId="45B69C09">
      <w:pPr>
        <w:spacing w:line="360" w:lineRule="exact"/>
        <w:ind w:firstLine="600"/>
        <w:rPr>
          <w:rFonts w:ascii="仿宋" w:hAnsi="仿宋" w:eastAsia="仿宋"/>
          <w:bCs/>
          <w:sz w:val="30"/>
          <w:szCs w:val="30"/>
        </w:rPr>
      </w:pPr>
    </w:p>
    <w:p w14:paraId="34A65A3A">
      <w:pPr>
        <w:spacing w:line="360" w:lineRule="exact"/>
        <w:ind w:firstLine="600"/>
        <w:rPr>
          <w:rFonts w:ascii="仿宋" w:hAnsi="仿宋" w:eastAsia="仿宋"/>
          <w:bCs/>
          <w:sz w:val="30"/>
          <w:szCs w:val="30"/>
        </w:rPr>
      </w:pPr>
    </w:p>
    <w:p w14:paraId="048F036E">
      <w:pPr>
        <w:spacing w:line="360" w:lineRule="exact"/>
        <w:ind w:firstLine="600"/>
        <w:rPr>
          <w:rFonts w:ascii="仿宋" w:hAnsi="仿宋" w:eastAsia="仿宋"/>
          <w:bCs/>
          <w:sz w:val="30"/>
          <w:szCs w:val="30"/>
        </w:rPr>
      </w:pPr>
    </w:p>
    <w:p w14:paraId="2E5BDC10">
      <w:pPr>
        <w:spacing w:line="360" w:lineRule="exact"/>
        <w:ind w:firstLine="600"/>
        <w:rPr>
          <w:rFonts w:ascii="仿宋" w:hAnsi="仿宋" w:eastAsia="仿宋"/>
          <w:bCs/>
          <w:sz w:val="30"/>
          <w:szCs w:val="30"/>
        </w:rPr>
      </w:pPr>
    </w:p>
    <w:p w14:paraId="3C505998">
      <w:pPr>
        <w:spacing w:line="360" w:lineRule="exact"/>
        <w:ind w:firstLine="600"/>
        <w:rPr>
          <w:rFonts w:ascii="仿宋" w:hAnsi="仿宋" w:eastAsia="仿宋"/>
          <w:bCs/>
          <w:sz w:val="30"/>
          <w:szCs w:val="30"/>
        </w:rPr>
      </w:pPr>
    </w:p>
    <w:p w14:paraId="49E3324C">
      <w:pPr>
        <w:spacing w:line="360" w:lineRule="exact"/>
        <w:ind w:firstLine="600"/>
        <w:rPr>
          <w:rFonts w:ascii="仿宋" w:hAnsi="仿宋" w:eastAsia="仿宋"/>
          <w:bCs/>
          <w:sz w:val="30"/>
          <w:szCs w:val="30"/>
        </w:rPr>
      </w:pPr>
    </w:p>
    <w:p w14:paraId="28A76596">
      <w:pPr>
        <w:spacing w:line="360" w:lineRule="exact"/>
        <w:ind w:firstLine="600"/>
        <w:rPr>
          <w:rFonts w:ascii="仿宋" w:hAnsi="仿宋" w:eastAsia="仿宋"/>
          <w:bCs/>
          <w:sz w:val="30"/>
          <w:szCs w:val="30"/>
        </w:rPr>
      </w:pPr>
    </w:p>
    <w:p w14:paraId="0CA1DF6F">
      <w:pPr>
        <w:spacing w:line="360" w:lineRule="exact"/>
        <w:ind w:firstLine="600"/>
        <w:rPr>
          <w:rFonts w:ascii="仿宋" w:hAnsi="仿宋" w:eastAsia="仿宋"/>
          <w:bCs/>
          <w:sz w:val="30"/>
          <w:szCs w:val="30"/>
        </w:rPr>
      </w:pPr>
    </w:p>
    <w:p w14:paraId="0615FE0E">
      <w:pPr>
        <w:spacing w:line="360" w:lineRule="exact"/>
        <w:ind w:firstLine="600"/>
        <w:jc w:val="center"/>
        <w:rPr>
          <w:rFonts w:ascii="仿宋" w:hAnsi="仿宋" w:eastAsia="仿宋"/>
          <w:b/>
          <w:bCs/>
          <w:sz w:val="30"/>
          <w:szCs w:val="30"/>
        </w:rPr>
      </w:pPr>
      <w:r>
        <w:rPr>
          <w:rFonts w:hint="eastAsia" w:ascii="仿宋" w:hAnsi="仿宋" w:eastAsia="仿宋"/>
          <w:b/>
          <w:bCs/>
          <w:sz w:val="30"/>
          <w:szCs w:val="30"/>
        </w:rPr>
        <w:t>THESPA-2型 电力网动态模拟实训装置</w:t>
      </w:r>
    </w:p>
    <w:p w14:paraId="0B3BCC7E">
      <w:pPr>
        <w:spacing w:line="360" w:lineRule="exact"/>
        <w:ind w:firstLine="600"/>
        <w:rPr>
          <w:rFonts w:ascii="仿宋" w:hAnsi="仿宋" w:eastAsia="仿宋"/>
          <w:bCs/>
          <w:sz w:val="30"/>
          <w:szCs w:val="30"/>
        </w:rPr>
      </w:pPr>
      <w:r>
        <w:rPr>
          <w:rFonts w:hint="eastAsia" w:ascii="仿宋" w:hAnsi="仿宋" w:eastAsia="仿宋"/>
          <w:bCs/>
          <w:sz w:val="30"/>
          <w:szCs w:val="30"/>
        </w:rPr>
        <w:t>该装置根据实际电力系统相似理论建立，具有与原型发电厂及电力系统相似物理性的物理模型，仿真系统包含变电-配电-用电生产环节。同时，该装置为电气工程及自动化专业以及相关电气类专业学生构建专业化、工程化、系统化的实验环境和实验对象。实验项目涵盖电气工程及自动化专业主要专业课程，如“供配电技术”、“工厂供电”、“电力系统继电保护”、“电力系统微机保护”、“变电站自动化”、“电力工程”等。该装置可以满足对学生进行供配电综合技能训练。</w:t>
      </w:r>
    </w:p>
    <w:p w14:paraId="1DAACFC0">
      <w:pPr>
        <w:spacing w:line="360" w:lineRule="exact"/>
        <w:ind w:firstLine="600"/>
        <w:rPr>
          <w:rFonts w:ascii="仿宋" w:hAnsi="仿宋" w:eastAsia="仿宋"/>
          <w:bCs/>
          <w:sz w:val="30"/>
          <w:szCs w:val="30"/>
        </w:rPr>
      </w:pPr>
      <w:r>
        <w:rPr>
          <w:rFonts w:ascii="仿宋" w:hAnsi="仿宋" w:eastAsia="仿宋"/>
          <w:bCs/>
          <w:sz w:val="30"/>
          <w:szCs w:val="30"/>
        </w:rPr>
        <w:drawing>
          <wp:anchor distT="0" distB="0" distL="114300" distR="114300" simplePos="0" relativeHeight="251663360" behindDoc="0" locked="0" layoutInCell="1" allowOverlap="1">
            <wp:simplePos x="0" y="0"/>
            <wp:positionH relativeFrom="column">
              <wp:posOffset>889000</wp:posOffset>
            </wp:positionH>
            <wp:positionV relativeFrom="paragraph">
              <wp:posOffset>89535</wp:posOffset>
            </wp:positionV>
            <wp:extent cx="4638675" cy="4123055"/>
            <wp:effectExtent l="0" t="0" r="0" b="0"/>
            <wp:wrapNone/>
            <wp:docPr id="5" name="图片 5" descr="C:\Users\Administrator\Desktop\做典型产品彩页产品2023.9.20\典型产品彩页第二版要做的设备(图片已处理最新2023.9.23)\THLJT-3型 继电器特性实验装置\THLJ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做典型产品彩页产品2023.9.20\典型产品彩页第二版要做的设备(图片已处理最新2023.9.23)\THLJT-3型 继电器特性实验装置\THLJT-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638675" cy="4123067"/>
                    </a:xfrm>
                    <a:prstGeom prst="rect">
                      <a:avLst/>
                    </a:prstGeom>
                    <a:noFill/>
                    <a:ln>
                      <a:noFill/>
                    </a:ln>
                  </pic:spPr>
                </pic:pic>
              </a:graphicData>
            </a:graphic>
          </wp:anchor>
        </w:drawing>
      </w:r>
    </w:p>
    <w:p w14:paraId="5A8704AD">
      <w:pPr>
        <w:spacing w:line="360" w:lineRule="exact"/>
        <w:ind w:firstLine="600"/>
        <w:rPr>
          <w:rFonts w:ascii="仿宋" w:hAnsi="仿宋" w:eastAsia="仿宋"/>
          <w:bCs/>
          <w:sz w:val="30"/>
          <w:szCs w:val="30"/>
        </w:rPr>
      </w:pPr>
    </w:p>
    <w:p w14:paraId="3EE9628E">
      <w:pPr>
        <w:spacing w:line="360" w:lineRule="exact"/>
        <w:ind w:firstLine="600"/>
        <w:rPr>
          <w:rFonts w:ascii="仿宋" w:hAnsi="仿宋" w:eastAsia="仿宋"/>
          <w:bCs/>
          <w:sz w:val="30"/>
          <w:szCs w:val="30"/>
        </w:rPr>
      </w:pPr>
    </w:p>
    <w:p w14:paraId="7DA53D35">
      <w:pPr>
        <w:spacing w:line="360" w:lineRule="exact"/>
        <w:ind w:firstLine="600"/>
        <w:rPr>
          <w:rFonts w:ascii="仿宋" w:hAnsi="仿宋" w:eastAsia="仿宋"/>
          <w:bCs/>
          <w:sz w:val="30"/>
          <w:szCs w:val="30"/>
        </w:rPr>
      </w:pPr>
    </w:p>
    <w:p w14:paraId="210DDB85">
      <w:pPr>
        <w:spacing w:line="360" w:lineRule="exact"/>
        <w:ind w:firstLine="600"/>
        <w:rPr>
          <w:rFonts w:ascii="仿宋" w:hAnsi="仿宋" w:eastAsia="仿宋"/>
          <w:bCs/>
          <w:sz w:val="30"/>
          <w:szCs w:val="30"/>
        </w:rPr>
      </w:pPr>
    </w:p>
    <w:p w14:paraId="192FC1BE">
      <w:pPr>
        <w:spacing w:line="360" w:lineRule="exact"/>
        <w:ind w:firstLine="600"/>
        <w:rPr>
          <w:rFonts w:ascii="仿宋" w:hAnsi="仿宋" w:eastAsia="仿宋"/>
          <w:bCs/>
          <w:sz w:val="30"/>
          <w:szCs w:val="30"/>
        </w:rPr>
      </w:pPr>
    </w:p>
    <w:p w14:paraId="0310CDCD">
      <w:pPr>
        <w:spacing w:line="360" w:lineRule="exact"/>
        <w:ind w:firstLine="600"/>
        <w:rPr>
          <w:rFonts w:ascii="仿宋" w:hAnsi="仿宋" w:eastAsia="仿宋"/>
          <w:bCs/>
          <w:sz w:val="30"/>
          <w:szCs w:val="30"/>
        </w:rPr>
      </w:pPr>
    </w:p>
    <w:p w14:paraId="17E37D3C">
      <w:pPr>
        <w:spacing w:line="360" w:lineRule="exact"/>
        <w:ind w:firstLine="600"/>
        <w:rPr>
          <w:rFonts w:ascii="仿宋" w:hAnsi="仿宋" w:eastAsia="仿宋"/>
          <w:bCs/>
          <w:sz w:val="30"/>
          <w:szCs w:val="30"/>
        </w:rPr>
      </w:pPr>
    </w:p>
    <w:p w14:paraId="3A7CCDF5">
      <w:pPr>
        <w:spacing w:line="360" w:lineRule="exact"/>
        <w:ind w:firstLine="600"/>
        <w:rPr>
          <w:rFonts w:ascii="仿宋" w:hAnsi="仿宋" w:eastAsia="仿宋"/>
          <w:bCs/>
          <w:sz w:val="30"/>
          <w:szCs w:val="30"/>
        </w:rPr>
      </w:pPr>
    </w:p>
    <w:p w14:paraId="20194C74">
      <w:pPr>
        <w:spacing w:line="360" w:lineRule="exact"/>
        <w:ind w:firstLine="600"/>
        <w:rPr>
          <w:rFonts w:ascii="仿宋" w:hAnsi="仿宋" w:eastAsia="仿宋"/>
          <w:bCs/>
          <w:sz w:val="30"/>
          <w:szCs w:val="30"/>
        </w:rPr>
      </w:pPr>
    </w:p>
    <w:p w14:paraId="505BA4A9">
      <w:pPr>
        <w:spacing w:line="360" w:lineRule="exact"/>
        <w:ind w:firstLine="600"/>
        <w:rPr>
          <w:rFonts w:ascii="仿宋" w:hAnsi="仿宋" w:eastAsia="仿宋"/>
          <w:bCs/>
          <w:sz w:val="30"/>
          <w:szCs w:val="30"/>
        </w:rPr>
      </w:pPr>
    </w:p>
    <w:p w14:paraId="25D66657">
      <w:pPr>
        <w:spacing w:line="360" w:lineRule="exact"/>
        <w:ind w:firstLine="600"/>
        <w:rPr>
          <w:rFonts w:ascii="仿宋" w:hAnsi="仿宋" w:eastAsia="仿宋"/>
          <w:bCs/>
          <w:sz w:val="30"/>
          <w:szCs w:val="30"/>
        </w:rPr>
      </w:pPr>
    </w:p>
    <w:p w14:paraId="5AC480C0">
      <w:pPr>
        <w:spacing w:line="360" w:lineRule="exact"/>
        <w:ind w:firstLine="600"/>
        <w:rPr>
          <w:rFonts w:ascii="仿宋" w:hAnsi="仿宋" w:eastAsia="仿宋"/>
          <w:bCs/>
          <w:sz w:val="30"/>
          <w:szCs w:val="30"/>
        </w:rPr>
      </w:pPr>
    </w:p>
    <w:p w14:paraId="537A2CF0">
      <w:pPr>
        <w:spacing w:line="360" w:lineRule="exact"/>
        <w:ind w:firstLine="600"/>
        <w:rPr>
          <w:rFonts w:ascii="仿宋" w:hAnsi="仿宋" w:eastAsia="仿宋"/>
          <w:bCs/>
          <w:sz w:val="30"/>
          <w:szCs w:val="30"/>
        </w:rPr>
      </w:pPr>
    </w:p>
    <w:p w14:paraId="79CBA024">
      <w:pPr>
        <w:spacing w:line="360" w:lineRule="exact"/>
        <w:ind w:firstLine="600"/>
        <w:rPr>
          <w:rFonts w:ascii="仿宋" w:hAnsi="仿宋" w:eastAsia="仿宋"/>
          <w:bCs/>
          <w:sz w:val="30"/>
          <w:szCs w:val="30"/>
        </w:rPr>
      </w:pPr>
    </w:p>
    <w:p w14:paraId="59C577E2">
      <w:pPr>
        <w:spacing w:line="360" w:lineRule="exact"/>
        <w:ind w:firstLine="600"/>
        <w:rPr>
          <w:rFonts w:ascii="仿宋" w:hAnsi="仿宋" w:eastAsia="仿宋"/>
          <w:bCs/>
          <w:sz w:val="30"/>
          <w:szCs w:val="30"/>
        </w:rPr>
      </w:pPr>
    </w:p>
    <w:p w14:paraId="200E6696">
      <w:pPr>
        <w:spacing w:line="360" w:lineRule="exact"/>
        <w:jc w:val="center"/>
        <w:rPr>
          <w:rFonts w:ascii="仿宋" w:hAnsi="仿宋" w:eastAsia="仿宋"/>
          <w:b/>
          <w:bCs/>
          <w:sz w:val="30"/>
          <w:szCs w:val="30"/>
        </w:rPr>
      </w:pPr>
      <w:r>
        <w:rPr>
          <w:rFonts w:hint="eastAsia" w:ascii="仿宋" w:hAnsi="仿宋" w:eastAsia="仿宋"/>
          <w:b/>
          <w:bCs/>
          <w:sz w:val="30"/>
          <w:szCs w:val="30"/>
        </w:rPr>
        <w:t>THLJT-3型 继电器特性及继保实验装置</w:t>
      </w:r>
    </w:p>
    <w:p w14:paraId="11268188">
      <w:pPr>
        <w:spacing w:line="360" w:lineRule="exact"/>
        <w:ind w:firstLine="597" w:firstLineChars="199"/>
        <w:rPr>
          <w:rFonts w:ascii="仿宋" w:hAnsi="仿宋" w:eastAsia="仿宋"/>
          <w:bCs/>
          <w:sz w:val="30"/>
          <w:szCs w:val="30"/>
        </w:rPr>
      </w:pPr>
      <w:r>
        <w:rPr>
          <w:rFonts w:hint="eastAsia" w:ascii="仿宋" w:hAnsi="仿宋" w:eastAsia="仿宋"/>
          <w:bCs/>
          <w:sz w:val="30"/>
          <w:szCs w:val="30"/>
        </w:rPr>
        <w:t>本装置综合了目前高等院校“继电保护”“工厂供电”等多门专业课程中的教学内容，结合生产实际应用和发展，设计开发的新型实验装置。本装置能满足对发电厂、变电所及工厂中常用的继电器进行操作，能以真实直观的实验教学形式对学生进行专业技能训练。本装置特点是将多门课程的教学内容有机地整合而开发成的经济型实验装置，它具有设备器件利用率高，实验教学系统性强，占用实验场地少，性能价格比高等优点。</w:t>
      </w:r>
    </w:p>
    <w:p w14:paraId="7F93BB14">
      <w:pPr>
        <w:spacing w:line="360" w:lineRule="exact"/>
        <w:rPr>
          <w:rFonts w:ascii="仿宋" w:hAnsi="仿宋" w:eastAsia="仿宋"/>
          <w:b/>
          <w:bCs/>
          <w:sz w:val="30"/>
          <w:szCs w:val="30"/>
        </w:rPr>
      </w:pPr>
    </w:p>
    <w:p w14:paraId="6DD6B49B">
      <w:pPr>
        <w:spacing w:line="360" w:lineRule="exact"/>
        <w:rPr>
          <w:rFonts w:ascii="仿宋" w:hAnsi="仿宋" w:eastAsia="仿宋"/>
          <w:b/>
          <w:bCs/>
          <w:sz w:val="30"/>
          <w:szCs w:val="30"/>
        </w:rPr>
      </w:pPr>
      <w:r>
        <w:rPr>
          <w:rFonts w:ascii="仿宋" w:hAnsi="仿宋" w:eastAsia="仿宋"/>
          <w:b/>
          <w:bCs/>
          <w:sz w:val="30"/>
          <w:szCs w:val="30"/>
        </w:rPr>
        <w:drawing>
          <wp:anchor distT="0" distB="0" distL="114300" distR="114300" simplePos="0" relativeHeight="251665408" behindDoc="0" locked="0" layoutInCell="1" allowOverlap="1">
            <wp:simplePos x="0" y="0"/>
            <wp:positionH relativeFrom="column">
              <wp:posOffset>-694055</wp:posOffset>
            </wp:positionH>
            <wp:positionV relativeFrom="paragraph">
              <wp:posOffset>48260</wp:posOffset>
            </wp:positionV>
            <wp:extent cx="7464425" cy="2700020"/>
            <wp:effectExtent l="0" t="0" r="0" b="0"/>
            <wp:wrapNone/>
            <wp:docPr id="7" name="图片 7" descr="K:\2024年总目录修改资料20241101\20241120修改资料\P22\THESGA-2型发电厂动态模拟实训装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K:\2024年总目录修改资料20241101\20241120修改资料\P22\THESGA-2型发电厂动态模拟实训装置.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464301" cy="2700068"/>
                    </a:xfrm>
                    <a:prstGeom prst="rect">
                      <a:avLst/>
                    </a:prstGeom>
                    <a:noFill/>
                    <a:ln>
                      <a:noFill/>
                    </a:ln>
                  </pic:spPr>
                </pic:pic>
              </a:graphicData>
            </a:graphic>
          </wp:anchor>
        </w:drawing>
      </w:r>
    </w:p>
    <w:p w14:paraId="002041AB">
      <w:pPr>
        <w:spacing w:line="360" w:lineRule="exact"/>
        <w:rPr>
          <w:rFonts w:ascii="仿宋" w:hAnsi="仿宋" w:eastAsia="仿宋"/>
          <w:b/>
          <w:bCs/>
          <w:sz w:val="30"/>
          <w:szCs w:val="30"/>
        </w:rPr>
      </w:pPr>
    </w:p>
    <w:p w14:paraId="545E03C7">
      <w:pPr>
        <w:spacing w:line="360" w:lineRule="exact"/>
        <w:rPr>
          <w:rFonts w:ascii="仿宋" w:hAnsi="仿宋" w:eastAsia="仿宋"/>
          <w:b/>
          <w:bCs/>
          <w:sz w:val="30"/>
          <w:szCs w:val="30"/>
        </w:rPr>
      </w:pPr>
    </w:p>
    <w:p w14:paraId="339A8A8E">
      <w:pPr>
        <w:spacing w:line="360" w:lineRule="exact"/>
        <w:rPr>
          <w:rFonts w:ascii="仿宋" w:hAnsi="仿宋" w:eastAsia="仿宋"/>
          <w:b/>
          <w:bCs/>
          <w:sz w:val="30"/>
          <w:szCs w:val="30"/>
        </w:rPr>
      </w:pPr>
    </w:p>
    <w:p w14:paraId="3541BC21">
      <w:pPr>
        <w:spacing w:line="360" w:lineRule="exact"/>
        <w:rPr>
          <w:rFonts w:ascii="仿宋" w:hAnsi="仿宋" w:eastAsia="仿宋"/>
          <w:b/>
          <w:bCs/>
          <w:sz w:val="30"/>
          <w:szCs w:val="30"/>
        </w:rPr>
      </w:pPr>
    </w:p>
    <w:p w14:paraId="2933ED07">
      <w:pPr>
        <w:spacing w:line="360" w:lineRule="exact"/>
        <w:rPr>
          <w:rFonts w:ascii="仿宋" w:hAnsi="仿宋" w:eastAsia="仿宋"/>
          <w:b/>
          <w:bCs/>
          <w:sz w:val="30"/>
          <w:szCs w:val="30"/>
        </w:rPr>
      </w:pPr>
    </w:p>
    <w:p w14:paraId="748D8460">
      <w:pPr>
        <w:spacing w:line="360" w:lineRule="exact"/>
        <w:rPr>
          <w:rFonts w:ascii="仿宋" w:hAnsi="仿宋" w:eastAsia="仿宋"/>
          <w:b/>
          <w:bCs/>
          <w:sz w:val="30"/>
          <w:szCs w:val="30"/>
        </w:rPr>
      </w:pPr>
    </w:p>
    <w:p w14:paraId="6BDA247C">
      <w:pPr>
        <w:spacing w:line="360" w:lineRule="exact"/>
        <w:rPr>
          <w:rFonts w:ascii="仿宋" w:hAnsi="仿宋" w:eastAsia="仿宋"/>
          <w:b/>
          <w:bCs/>
          <w:sz w:val="30"/>
          <w:szCs w:val="30"/>
        </w:rPr>
      </w:pPr>
    </w:p>
    <w:p w14:paraId="1B3244D2">
      <w:pPr>
        <w:spacing w:line="360" w:lineRule="exact"/>
        <w:rPr>
          <w:rFonts w:ascii="仿宋" w:hAnsi="仿宋" w:eastAsia="仿宋"/>
          <w:b/>
          <w:bCs/>
          <w:sz w:val="30"/>
          <w:szCs w:val="30"/>
        </w:rPr>
      </w:pPr>
    </w:p>
    <w:p w14:paraId="26F3068F">
      <w:pPr>
        <w:spacing w:line="360" w:lineRule="exact"/>
        <w:rPr>
          <w:rFonts w:ascii="仿宋" w:hAnsi="仿宋" w:eastAsia="仿宋"/>
          <w:b/>
          <w:bCs/>
          <w:sz w:val="30"/>
          <w:szCs w:val="30"/>
        </w:rPr>
      </w:pPr>
    </w:p>
    <w:p w14:paraId="4AC2E4FD">
      <w:pPr>
        <w:spacing w:line="360" w:lineRule="exact"/>
        <w:rPr>
          <w:rFonts w:ascii="仿宋" w:hAnsi="仿宋" w:eastAsia="仿宋"/>
          <w:b/>
          <w:bCs/>
          <w:sz w:val="30"/>
          <w:szCs w:val="30"/>
        </w:rPr>
      </w:pPr>
    </w:p>
    <w:p w14:paraId="4B35DDBC">
      <w:pPr>
        <w:spacing w:line="360" w:lineRule="exact"/>
        <w:rPr>
          <w:rFonts w:ascii="仿宋" w:hAnsi="仿宋" w:eastAsia="仿宋"/>
          <w:b/>
          <w:bCs/>
          <w:sz w:val="30"/>
          <w:szCs w:val="30"/>
        </w:rPr>
      </w:pPr>
    </w:p>
    <w:p w14:paraId="494735C3">
      <w:pPr>
        <w:spacing w:line="360" w:lineRule="exact"/>
        <w:rPr>
          <w:rFonts w:ascii="仿宋" w:hAnsi="仿宋" w:eastAsia="仿宋"/>
          <w:b/>
          <w:bCs/>
          <w:sz w:val="30"/>
          <w:szCs w:val="30"/>
        </w:rPr>
      </w:pPr>
    </w:p>
    <w:p w14:paraId="4ED4291B">
      <w:pPr>
        <w:spacing w:line="380" w:lineRule="exact"/>
        <w:jc w:val="center"/>
        <w:rPr>
          <w:rFonts w:ascii="仿宋" w:hAnsi="仿宋" w:eastAsia="仿宋"/>
          <w:b/>
          <w:bCs/>
          <w:sz w:val="30"/>
          <w:szCs w:val="30"/>
        </w:rPr>
      </w:pPr>
      <w:r>
        <w:rPr>
          <w:rFonts w:hint="eastAsia" w:ascii="仿宋" w:hAnsi="仿宋" w:eastAsia="仿宋"/>
          <w:b/>
          <w:bCs/>
          <w:sz w:val="30"/>
          <w:szCs w:val="30"/>
        </w:rPr>
        <w:t>THESGA-2型 发电厂动态模拟实训装置</w:t>
      </w:r>
    </w:p>
    <w:p w14:paraId="559CE783">
      <w:pPr>
        <w:spacing w:line="380" w:lineRule="exact"/>
        <w:ind w:firstLine="600" w:firstLineChars="200"/>
        <w:rPr>
          <w:rFonts w:ascii="仿宋" w:hAnsi="仿宋" w:eastAsia="仿宋"/>
          <w:bCs/>
          <w:sz w:val="30"/>
          <w:szCs w:val="30"/>
        </w:rPr>
      </w:pPr>
      <w:r>
        <w:rPr>
          <w:rFonts w:hint="eastAsia" w:ascii="仿宋" w:hAnsi="仿宋" w:eastAsia="仿宋"/>
          <w:bCs/>
          <w:sz w:val="30"/>
          <w:szCs w:val="30"/>
        </w:rPr>
        <w:t>该装置根据实际电力系统相似理论建立，具有与原型发电厂及电力系统相似物理性的物理模型，仿系统包含发电-输电生产环节。同时，该装置为电气工程及自动化专业以及相关电气类专业学生构建专业化、工程化、系统化的实验环境和实验对象。实验项目涵盖电气工程及自动化专业主要专业课程，如“电力系统分析”(稳态、普态)、“电力系统自动化”、</w:t>
      </w:r>
      <w:r>
        <w:rPr>
          <w:rFonts w:hint="eastAsia" w:ascii="仿宋" w:hAnsi="仿宋" w:eastAsia="仿宋"/>
          <w:bCs/>
          <w:sz w:val="30"/>
          <w:szCs w:val="30"/>
        </w:rPr>
        <w:tab/>
      </w:r>
      <w:r>
        <w:rPr>
          <w:rFonts w:hint="eastAsia" w:ascii="仿宋" w:hAnsi="仿宋" w:eastAsia="仿宋"/>
          <w:bCs/>
          <w:sz w:val="30"/>
          <w:szCs w:val="30"/>
        </w:rPr>
        <w:t>“电力系统自动装置”</w:t>
      </w:r>
      <w:r>
        <w:rPr>
          <w:rFonts w:hint="eastAsia" w:ascii="仿宋" w:hAnsi="仿宋" w:eastAsia="仿宋"/>
          <w:bCs/>
          <w:sz w:val="30"/>
          <w:szCs w:val="30"/>
        </w:rPr>
        <w:tab/>
      </w:r>
      <w:r>
        <w:rPr>
          <w:rFonts w:hint="eastAsia" w:ascii="仿宋" w:hAnsi="仿宋" w:eastAsia="仿宋"/>
          <w:bCs/>
          <w:sz w:val="30"/>
          <w:szCs w:val="30"/>
        </w:rPr>
        <w:t>、“电力系统继电保护”、</w:t>
      </w:r>
      <w:r>
        <w:rPr>
          <w:rFonts w:hint="eastAsia" w:ascii="仿宋" w:hAnsi="仿宋" w:eastAsia="仿宋"/>
          <w:bCs/>
          <w:sz w:val="30"/>
          <w:szCs w:val="30"/>
        </w:rPr>
        <w:tab/>
      </w:r>
      <w:r>
        <w:rPr>
          <w:rFonts w:hint="eastAsia" w:ascii="仿宋" w:hAnsi="仿宋" w:eastAsia="仿宋"/>
          <w:bCs/>
          <w:sz w:val="30"/>
          <w:szCs w:val="30"/>
        </w:rPr>
        <w:t>“电力系统微机保护”、</w:t>
      </w:r>
      <w:r>
        <w:rPr>
          <w:rFonts w:hint="eastAsia" w:ascii="仿宋" w:hAnsi="仿宋" w:eastAsia="仿宋"/>
          <w:bCs/>
          <w:sz w:val="30"/>
          <w:szCs w:val="30"/>
        </w:rPr>
        <w:tab/>
      </w:r>
      <w:r>
        <w:rPr>
          <w:rFonts w:hint="eastAsia" w:ascii="仿宋" w:hAnsi="仿宋" w:eastAsia="仿宋"/>
          <w:bCs/>
          <w:sz w:val="30"/>
          <w:szCs w:val="30"/>
        </w:rPr>
        <w:t>“电网监</w:t>
      </w:r>
      <w:r>
        <w:rPr>
          <w:rFonts w:hint="eastAsia" w:ascii="仿宋" w:hAnsi="仿宋" w:eastAsia="仿宋"/>
          <w:bCs/>
          <w:sz w:val="30"/>
          <w:szCs w:val="30"/>
        </w:rPr>
        <w:tab/>
      </w:r>
      <w:r>
        <w:rPr>
          <w:rFonts w:hint="eastAsia" w:ascii="仿宋" w:hAnsi="仿宋" w:eastAsia="仿宋"/>
          <w:bCs/>
          <w:sz w:val="30"/>
          <w:szCs w:val="30"/>
        </w:rPr>
        <w:t>控及调度自动化”、</w:t>
      </w:r>
      <w:r>
        <w:rPr>
          <w:rFonts w:hint="eastAsia" w:ascii="仿宋" w:hAnsi="仿宋" w:eastAsia="仿宋"/>
          <w:bCs/>
          <w:sz w:val="30"/>
          <w:szCs w:val="30"/>
        </w:rPr>
        <w:tab/>
      </w:r>
      <w:r>
        <w:rPr>
          <w:rFonts w:hint="eastAsia" w:ascii="仿宋" w:hAnsi="仿宋" w:eastAsia="仿宋"/>
          <w:bCs/>
          <w:sz w:val="30"/>
          <w:szCs w:val="30"/>
        </w:rPr>
        <w:t>“发电厂及变电站电气设备”和“发电厂及变电站二次回路”等。该装置可以满足对学生进</w:t>
      </w:r>
      <w:r>
        <w:rPr>
          <w:rFonts w:hint="eastAsia" w:ascii="仿宋" w:hAnsi="仿宋" w:eastAsia="仿宋"/>
          <w:bCs/>
          <w:sz w:val="30"/>
          <w:szCs w:val="30"/>
        </w:rPr>
        <w:tab/>
      </w:r>
      <w:r>
        <w:rPr>
          <w:rFonts w:hint="eastAsia" w:ascii="仿宋" w:hAnsi="仿宋" w:eastAsia="仿宋"/>
          <w:bCs/>
          <w:sz w:val="30"/>
          <w:szCs w:val="30"/>
        </w:rPr>
        <w:t>行电力系统综合技能训练。</w:t>
      </w:r>
    </w:p>
    <w:p w14:paraId="2FF3B343">
      <w:pPr>
        <w:spacing w:line="380" w:lineRule="exact"/>
        <w:rPr>
          <w:rFonts w:ascii="仿宋" w:hAnsi="仿宋" w:eastAsia="仿宋"/>
          <w:b/>
          <w:bCs/>
          <w:sz w:val="30"/>
          <w:szCs w:val="30"/>
        </w:rPr>
      </w:pPr>
      <w:r>
        <w:rPr>
          <w:rFonts w:ascii="仿宋" w:hAnsi="仿宋" w:eastAsia="仿宋"/>
          <w:b/>
          <w:bCs/>
          <w:sz w:val="30"/>
          <w:szCs w:val="30"/>
        </w:rPr>
        <w:t>二、培训对象：</w:t>
      </w:r>
    </w:p>
    <w:p w14:paraId="67A9EC3A">
      <w:pPr>
        <w:spacing w:line="380" w:lineRule="exact"/>
        <w:ind w:firstLine="750" w:firstLineChars="250"/>
        <w:rPr>
          <w:rFonts w:ascii="仿宋" w:hAnsi="仿宋" w:eastAsia="仿宋"/>
          <w:bCs/>
          <w:sz w:val="30"/>
          <w:szCs w:val="30"/>
        </w:rPr>
      </w:pPr>
      <w:r>
        <w:rPr>
          <w:rFonts w:hint="eastAsia" w:ascii="仿宋" w:hAnsi="仿宋" w:eastAsia="仿宋"/>
          <w:bCs/>
          <w:sz w:val="30"/>
          <w:szCs w:val="30"/>
        </w:rPr>
        <w:t>全国高等学校“</w:t>
      </w:r>
      <w:r>
        <w:rPr>
          <w:rFonts w:hint="eastAsia" w:ascii="仿宋" w:hAnsi="仿宋" w:eastAsia="仿宋" w:cs="仿宋_GB2312"/>
          <w:color w:val="000000"/>
          <w:sz w:val="30"/>
          <w:szCs w:val="30"/>
          <w:lang w:bidi="ar"/>
        </w:rPr>
        <w:t>发电厂及变电站运行与维护</w:t>
      </w:r>
      <w:r>
        <w:rPr>
          <w:rFonts w:hint="eastAsia" w:ascii="仿宋" w:hAnsi="仿宋" w:eastAsia="仿宋"/>
          <w:bCs/>
          <w:sz w:val="30"/>
          <w:szCs w:val="30"/>
        </w:rPr>
        <w:t>”、“</w:t>
      </w:r>
      <w:r>
        <w:rPr>
          <w:rFonts w:hint="eastAsia" w:ascii="仿宋" w:hAnsi="仿宋" w:eastAsia="仿宋" w:cs="仿宋_GB2312"/>
          <w:color w:val="000000"/>
          <w:sz w:val="30"/>
          <w:szCs w:val="30"/>
          <w:lang w:bidi="ar"/>
        </w:rPr>
        <w:t>电力系统自动化装置调试与维护</w:t>
      </w:r>
      <w:r>
        <w:rPr>
          <w:rFonts w:hint="eastAsia" w:ascii="仿宋" w:hAnsi="仿宋" w:eastAsia="仿宋"/>
          <w:bCs/>
          <w:sz w:val="30"/>
          <w:szCs w:val="30"/>
        </w:rPr>
        <w:t>”、“供用电技术”、“电力系统自动化技术”、“电力系统继电保护技术”、“电力工程及自动化”、“智能电网工程技术”等相关专业课教师和实验指导教师，每个学校限报1～3人。</w:t>
      </w:r>
    </w:p>
    <w:p w14:paraId="2AFAE881">
      <w:pPr>
        <w:spacing w:line="380" w:lineRule="exact"/>
        <w:rPr>
          <w:rFonts w:ascii="仿宋" w:hAnsi="仿宋" w:eastAsia="仿宋"/>
          <w:b/>
          <w:bCs/>
          <w:sz w:val="30"/>
          <w:szCs w:val="30"/>
        </w:rPr>
      </w:pPr>
      <w:r>
        <w:rPr>
          <w:rFonts w:hint="eastAsia" w:ascii="仿宋" w:hAnsi="仿宋" w:eastAsia="仿宋"/>
          <w:b/>
          <w:bCs/>
          <w:sz w:val="30"/>
          <w:szCs w:val="30"/>
        </w:rPr>
        <w:t>三、时间、地点：</w:t>
      </w:r>
    </w:p>
    <w:p w14:paraId="0172CBD3">
      <w:pPr>
        <w:spacing w:line="380" w:lineRule="exact"/>
        <w:ind w:firstLine="630"/>
        <w:rPr>
          <w:rFonts w:ascii="仿宋" w:hAnsi="仿宋" w:eastAsia="仿宋"/>
          <w:sz w:val="30"/>
          <w:szCs w:val="30"/>
        </w:rPr>
      </w:pPr>
      <w:r>
        <w:rPr>
          <w:rFonts w:hint="eastAsia" w:ascii="仿宋" w:hAnsi="仿宋" w:eastAsia="仿宋"/>
          <w:sz w:val="30"/>
          <w:szCs w:val="30"/>
        </w:rPr>
        <w:t>第一期培训时间：2025年7月28日（周一）至8月3日（周日）,7月28日接站、报到，8月3日结业、送站。</w:t>
      </w:r>
    </w:p>
    <w:p w14:paraId="72ED3BEE">
      <w:pPr>
        <w:spacing w:line="380" w:lineRule="exact"/>
        <w:ind w:firstLine="630"/>
        <w:rPr>
          <w:rFonts w:ascii="仿宋" w:hAnsi="仿宋" w:eastAsia="仿宋"/>
          <w:sz w:val="30"/>
          <w:szCs w:val="30"/>
        </w:rPr>
      </w:pPr>
      <w:r>
        <w:rPr>
          <w:rFonts w:hint="eastAsia" w:ascii="仿宋" w:hAnsi="仿宋" w:eastAsia="仿宋"/>
          <w:sz w:val="30"/>
          <w:szCs w:val="30"/>
        </w:rPr>
        <w:t>第二期培训时间：2025年8月15日（周五）至8月21日（周四）,8月15日接站、报到，8月21日结业、送站。</w:t>
      </w:r>
    </w:p>
    <w:p w14:paraId="4876043E">
      <w:pPr>
        <w:spacing w:line="380" w:lineRule="exact"/>
        <w:ind w:firstLine="630"/>
        <w:rPr>
          <w:rFonts w:ascii="仿宋" w:hAnsi="仿宋" w:eastAsia="仿宋"/>
          <w:sz w:val="30"/>
          <w:szCs w:val="30"/>
        </w:rPr>
      </w:pPr>
      <w:r>
        <w:rPr>
          <w:rFonts w:hint="eastAsia" w:ascii="仿宋" w:hAnsi="仿宋" w:eastAsia="仿宋"/>
          <w:sz w:val="30"/>
          <w:szCs w:val="30"/>
        </w:rPr>
        <w:t>报到及培训地点：浙江天煌科技实业有限公司</w:t>
      </w:r>
    </w:p>
    <w:p w14:paraId="20223180">
      <w:pPr>
        <w:spacing w:line="380" w:lineRule="exact"/>
        <w:rPr>
          <w:rFonts w:ascii="仿宋" w:hAnsi="仿宋" w:eastAsia="仿宋"/>
          <w:sz w:val="30"/>
          <w:szCs w:val="30"/>
        </w:rPr>
      </w:pPr>
      <w:r>
        <w:rPr>
          <w:rFonts w:hint="eastAsia" w:ascii="仿宋" w:hAnsi="仿宋" w:eastAsia="仿宋"/>
          <w:b/>
          <w:sz w:val="30"/>
          <w:szCs w:val="30"/>
        </w:rPr>
        <w:t>注：</w:t>
      </w:r>
      <w:r>
        <w:rPr>
          <w:rFonts w:hint="eastAsia" w:ascii="仿宋" w:hAnsi="仿宋" w:eastAsia="仿宋"/>
          <w:sz w:val="30"/>
          <w:szCs w:val="30"/>
        </w:rPr>
        <w:t>（1）请准备参加培训班的院校尽快报名，第一期报名截止日期2025年7月23日（周三），第二期报名截止日期2025年8月11日（周一）；</w:t>
      </w:r>
    </w:p>
    <w:p w14:paraId="585A6C0A">
      <w:pPr>
        <w:spacing w:line="380" w:lineRule="exact"/>
        <w:ind w:left="630" w:leftChars="197"/>
        <w:rPr>
          <w:rFonts w:ascii="仿宋" w:hAnsi="仿宋" w:eastAsia="仿宋"/>
          <w:sz w:val="30"/>
          <w:szCs w:val="30"/>
        </w:rPr>
      </w:pPr>
      <w:r>
        <w:rPr>
          <w:rFonts w:hint="eastAsia" w:ascii="仿宋" w:hAnsi="仿宋" w:eastAsia="仿宋"/>
          <w:sz w:val="30"/>
          <w:szCs w:val="30"/>
        </w:rPr>
        <w:t>（2）报到当天，“天煌”将派人到机场、火车站及汽车站举牌接站；（3）交通安排：培训期间住宿酒店和培训地点之间有车辆接送。</w:t>
      </w:r>
    </w:p>
    <w:p w14:paraId="0B4C9938">
      <w:pPr>
        <w:spacing w:line="380" w:lineRule="exact"/>
        <w:rPr>
          <w:b/>
          <w:bCs/>
          <w:sz w:val="30"/>
          <w:szCs w:val="30"/>
        </w:rPr>
      </w:pPr>
      <w:r>
        <w:rPr>
          <w:rFonts w:hint="eastAsia"/>
          <w:b/>
          <w:bCs/>
          <w:sz w:val="30"/>
          <w:szCs w:val="30"/>
        </w:rPr>
        <w:t>四、相关费用：</w:t>
      </w:r>
    </w:p>
    <w:p w14:paraId="40147723">
      <w:pPr>
        <w:spacing w:line="380" w:lineRule="exact"/>
        <w:ind w:firstLine="600" w:firstLineChars="200"/>
        <w:rPr>
          <w:rFonts w:ascii="仿宋" w:hAnsi="仿宋" w:eastAsia="仿宋"/>
          <w:sz w:val="30"/>
          <w:szCs w:val="30"/>
        </w:rPr>
      </w:pPr>
      <w:r>
        <w:rPr>
          <w:rFonts w:hint="eastAsia" w:ascii="仿宋" w:hAnsi="仿宋" w:eastAsia="仿宋"/>
          <w:sz w:val="30"/>
          <w:szCs w:val="30"/>
        </w:rPr>
        <w:t>（1）培训费（含实操耗材、教材资料和授课费等）：2450元/人；</w:t>
      </w:r>
    </w:p>
    <w:p w14:paraId="2B0ECD76">
      <w:pPr>
        <w:spacing w:line="380" w:lineRule="exact"/>
        <w:ind w:firstLine="600" w:firstLineChars="200"/>
        <w:rPr>
          <w:rFonts w:ascii="仿宋" w:hAnsi="仿宋" w:eastAsia="仿宋"/>
          <w:sz w:val="30"/>
          <w:szCs w:val="30"/>
        </w:rPr>
      </w:pPr>
      <w:r>
        <w:rPr>
          <w:rFonts w:hint="eastAsia" w:ascii="仿宋" w:hAnsi="仿宋" w:eastAsia="仿宋"/>
          <w:sz w:val="30"/>
          <w:szCs w:val="30"/>
        </w:rPr>
        <w:t>（2）住宿统一安排，费用自理，住宿费：350元/间/天；</w:t>
      </w:r>
    </w:p>
    <w:p w14:paraId="4A4F58CD">
      <w:pPr>
        <w:spacing w:line="380" w:lineRule="exact"/>
        <w:ind w:firstLine="600" w:firstLineChars="200"/>
        <w:rPr>
          <w:rFonts w:ascii="仿宋" w:hAnsi="仿宋" w:eastAsia="仿宋"/>
          <w:sz w:val="30"/>
          <w:szCs w:val="30"/>
        </w:rPr>
      </w:pPr>
      <w:r>
        <w:rPr>
          <w:rFonts w:hint="eastAsia" w:ascii="仿宋" w:hAnsi="仿宋" w:eastAsia="仿宋"/>
          <w:sz w:val="30"/>
          <w:szCs w:val="30"/>
        </w:rPr>
        <w:t>（3）餐饮统一安排，费用自理；</w:t>
      </w:r>
    </w:p>
    <w:p w14:paraId="4B14F654">
      <w:pPr>
        <w:spacing w:line="380" w:lineRule="exact"/>
        <w:ind w:firstLine="600" w:firstLineChars="200"/>
        <w:rPr>
          <w:rFonts w:ascii="仿宋" w:hAnsi="仿宋" w:eastAsia="仿宋"/>
          <w:sz w:val="30"/>
          <w:szCs w:val="30"/>
        </w:rPr>
      </w:pPr>
      <w:r>
        <w:rPr>
          <w:rFonts w:hint="eastAsia" w:ascii="仿宋" w:hAnsi="仿宋" w:eastAsia="仿宋"/>
          <w:sz w:val="30"/>
          <w:szCs w:val="30"/>
        </w:rPr>
        <w:t>（4）往返路费自理；</w:t>
      </w:r>
    </w:p>
    <w:p w14:paraId="44F92605">
      <w:pPr>
        <w:spacing w:line="380" w:lineRule="exact"/>
        <w:ind w:firstLine="600" w:firstLineChars="200"/>
        <w:rPr>
          <w:rFonts w:ascii="仿宋" w:hAnsi="仿宋" w:eastAsia="仿宋"/>
          <w:sz w:val="30"/>
          <w:szCs w:val="30"/>
        </w:rPr>
      </w:pPr>
      <w:r>
        <w:rPr>
          <w:rFonts w:hint="eastAsia" w:ascii="仿宋" w:hAnsi="仿宋" w:eastAsia="仿宋"/>
          <w:sz w:val="30"/>
          <w:szCs w:val="30"/>
        </w:rPr>
        <w:t>（5）培训期间安排社会实践活动</w:t>
      </w:r>
      <w:r>
        <w:rPr>
          <w:rFonts w:ascii="仿宋" w:hAnsi="仿宋" w:eastAsia="仿宋"/>
          <w:sz w:val="30"/>
          <w:szCs w:val="30"/>
        </w:rPr>
        <w:t>。</w:t>
      </w:r>
    </w:p>
    <w:p w14:paraId="60964D9B">
      <w:pPr>
        <w:spacing w:line="380" w:lineRule="exact"/>
        <w:rPr>
          <w:rFonts w:ascii="仿宋" w:hAnsi="仿宋" w:eastAsia="仿宋"/>
          <w:b/>
          <w:bCs/>
          <w:sz w:val="28"/>
          <w:szCs w:val="28"/>
        </w:rPr>
      </w:pPr>
      <w:r>
        <w:rPr>
          <w:rFonts w:hint="eastAsia" w:ascii="仿宋" w:hAnsi="仿宋" w:eastAsia="仿宋"/>
          <w:b/>
          <w:bCs/>
          <w:sz w:val="28"/>
          <w:szCs w:val="28"/>
        </w:rPr>
        <w:t>浙江天煌科技实业有限公司收款账户信息如下：</w:t>
      </w:r>
    </w:p>
    <w:p w14:paraId="6DCADE99">
      <w:pPr>
        <w:spacing w:line="380" w:lineRule="exact"/>
        <w:rPr>
          <w:rFonts w:ascii="仿宋" w:hAnsi="仿宋" w:eastAsia="仿宋"/>
          <w:bCs/>
          <w:sz w:val="28"/>
          <w:szCs w:val="28"/>
        </w:rPr>
      </w:pPr>
      <w:r>
        <w:rPr>
          <w:rFonts w:ascii="仿宋" w:hAnsi="仿宋" w:eastAsia="仿宋"/>
          <w:bCs/>
          <w:sz w:val="28"/>
          <w:szCs w:val="28"/>
        </w:rPr>
        <w:t>户名：浙江天煌科技实业有限公司</w:t>
      </w:r>
    </w:p>
    <w:p w14:paraId="5E79A019">
      <w:pPr>
        <w:spacing w:line="380" w:lineRule="exact"/>
        <w:rPr>
          <w:rFonts w:ascii="仿宋" w:hAnsi="仿宋" w:eastAsia="仿宋"/>
          <w:bCs/>
          <w:sz w:val="28"/>
          <w:szCs w:val="28"/>
        </w:rPr>
      </w:pPr>
      <w:r>
        <w:rPr>
          <w:rFonts w:ascii="仿宋" w:hAnsi="仿宋" w:eastAsia="仿宋"/>
          <w:bCs/>
          <w:sz w:val="28"/>
          <w:szCs w:val="28"/>
        </w:rPr>
        <w:t>开票地址：杭州市西湖区三墩镇西园五路10号</w:t>
      </w:r>
    </w:p>
    <w:p w14:paraId="006EBD9A">
      <w:pPr>
        <w:spacing w:line="380" w:lineRule="exact"/>
        <w:rPr>
          <w:rFonts w:ascii="仿宋" w:hAnsi="仿宋" w:eastAsia="仿宋"/>
          <w:bCs/>
          <w:sz w:val="28"/>
          <w:szCs w:val="28"/>
        </w:rPr>
      </w:pPr>
      <w:r>
        <w:rPr>
          <w:rFonts w:ascii="仿宋" w:hAnsi="仿宋" w:eastAsia="仿宋"/>
          <w:bCs/>
          <w:sz w:val="28"/>
          <w:szCs w:val="28"/>
        </w:rPr>
        <w:t>开票电话：0571-85220319</w:t>
      </w:r>
    </w:p>
    <w:p w14:paraId="7176BF2F">
      <w:pPr>
        <w:spacing w:line="380" w:lineRule="exact"/>
        <w:rPr>
          <w:rFonts w:ascii="仿宋" w:hAnsi="仿宋" w:eastAsia="仿宋"/>
          <w:bCs/>
          <w:sz w:val="28"/>
          <w:szCs w:val="28"/>
        </w:rPr>
      </w:pPr>
      <w:r>
        <w:rPr>
          <w:rFonts w:ascii="仿宋" w:hAnsi="仿宋" w:eastAsia="仿宋"/>
          <w:bCs/>
          <w:sz w:val="28"/>
          <w:szCs w:val="28"/>
        </w:rPr>
        <w:t>开户行：中国工商银行杭州市浙大支行</w:t>
      </w:r>
    </w:p>
    <w:p w14:paraId="0F817822">
      <w:pPr>
        <w:spacing w:line="380" w:lineRule="exact"/>
        <w:rPr>
          <w:rFonts w:ascii="仿宋" w:hAnsi="仿宋" w:eastAsia="仿宋"/>
          <w:bCs/>
          <w:sz w:val="28"/>
          <w:szCs w:val="28"/>
        </w:rPr>
      </w:pPr>
      <w:r>
        <w:rPr>
          <w:rFonts w:ascii="仿宋" w:hAnsi="仿宋" w:eastAsia="仿宋"/>
          <w:bCs/>
          <w:sz w:val="28"/>
          <w:szCs w:val="28"/>
        </w:rPr>
        <w:t>账号：1202024609900009783</w:t>
      </w:r>
    </w:p>
    <w:p w14:paraId="265C4540">
      <w:pPr>
        <w:spacing w:line="380" w:lineRule="exact"/>
        <w:rPr>
          <w:rFonts w:ascii="仿宋" w:hAnsi="仿宋" w:eastAsia="仿宋"/>
          <w:bCs/>
          <w:sz w:val="28"/>
          <w:szCs w:val="28"/>
        </w:rPr>
      </w:pPr>
      <w:r>
        <w:rPr>
          <w:rFonts w:ascii="仿宋" w:hAnsi="仿宋" w:eastAsia="仿宋"/>
          <w:bCs/>
          <w:sz w:val="28"/>
          <w:szCs w:val="28"/>
        </w:rPr>
        <w:t>税号：913301007434663700</w:t>
      </w:r>
    </w:p>
    <w:p w14:paraId="5CCC5CCF">
      <w:pPr>
        <w:spacing w:line="380" w:lineRule="exact"/>
        <w:rPr>
          <w:rFonts w:ascii="仿宋" w:hAnsi="仿宋" w:eastAsia="仿宋"/>
          <w:bCs/>
          <w:sz w:val="28"/>
          <w:szCs w:val="28"/>
        </w:rPr>
      </w:pPr>
      <w:r>
        <w:rPr>
          <w:rFonts w:ascii="仿宋" w:hAnsi="仿宋" w:eastAsia="仿宋"/>
          <w:bCs/>
          <w:sz w:val="28"/>
          <w:szCs w:val="28"/>
        </w:rPr>
        <w:t>行号：102331002462</w:t>
      </w:r>
    </w:p>
    <w:p w14:paraId="6CC83583">
      <w:pPr>
        <w:spacing w:line="380" w:lineRule="exact"/>
        <w:rPr>
          <w:rFonts w:ascii="仿宋" w:hAnsi="仿宋" w:eastAsia="仿宋"/>
          <w:b/>
          <w:bCs/>
          <w:sz w:val="30"/>
          <w:szCs w:val="30"/>
        </w:rPr>
      </w:pPr>
      <w:r>
        <w:rPr>
          <w:rFonts w:hint="eastAsia" w:ascii="仿宋" w:hAnsi="仿宋" w:eastAsia="仿宋"/>
          <w:b/>
          <w:bCs/>
          <w:sz w:val="30"/>
          <w:szCs w:val="30"/>
        </w:rPr>
        <w:t>五、报名方式：</w:t>
      </w:r>
    </w:p>
    <w:p w14:paraId="378AB892">
      <w:pPr>
        <w:spacing w:line="380" w:lineRule="exact"/>
        <w:ind w:firstLine="450" w:firstLineChars="150"/>
        <w:rPr>
          <w:rFonts w:ascii="仿宋" w:hAnsi="仿宋" w:eastAsia="仿宋"/>
          <w:bCs/>
          <w:sz w:val="30"/>
          <w:szCs w:val="30"/>
        </w:rPr>
      </w:pPr>
      <w:r>
        <w:rPr>
          <w:rFonts w:hint="eastAsia" w:ascii="仿宋" w:hAnsi="仿宋" w:eastAsia="仿宋"/>
          <w:bCs/>
          <w:sz w:val="30"/>
          <w:szCs w:val="30"/>
        </w:rPr>
        <w:t xml:space="preserve">1.请参加培训的老师按要求填写《2025年全国高等学校“电力自动化技术”骨干教师技能培训班报名回执》（登录http：//www.tianhuang.cn下载）并发送到E-mail: </w:t>
      </w:r>
      <w:r>
        <w:fldChar w:fldCharType="begin"/>
      </w:r>
      <w:r>
        <w:instrText xml:space="preserve"> HYPERLINK "mailto:skills@tianhuang.cn" </w:instrText>
      </w:r>
      <w:r>
        <w:fldChar w:fldCharType="separate"/>
      </w:r>
      <w:r>
        <w:rPr>
          <w:rFonts w:hint="eastAsia" w:ascii="仿宋" w:hAnsi="仿宋" w:eastAsia="仿宋"/>
          <w:bCs/>
          <w:sz w:val="30"/>
          <w:szCs w:val="30"/>
        </w:rPr>
        <w:t>skills@tianhuang.cn</w:t>
      </w:r>
      <w:r>
        <w:rPr>
          <w:rFonts w:hint="eastAsia" w:ascii="仿宋" w:hAnsi="仿宋" w:eastAsia="仿宋"/>
          <w:bCs/>
          <w:sz w:val="30"/>
          <w:szCs w:val="30"/>
        </w:rPr>
        <w:fldChar w:fldCharType="end"/>
      </w:r>
      <w:r>
        <w:rPr>
          <w:rFonts w:hint="eastAsia" w:ascii="仿宋" w:hAnsi="仿宋" w:eastAsia="仿宋"/>
          <w:bCs/>
          <w:sz w:val="30"/>
          <w:szCs w:val="30"/>
        </w:rPr>
        <w:t>。</w:t>
      </w:r>
    </w:p>
    <w:p w14:paraId="644A1A0B">
      <w:pPr>
        <w:spacing w:line="380" w:lineRule="exact"/>
        <w:rPr>
          <w:rFonts w:ascii="仿宋" w:hAnsi="仿宋" w:eastAsia="仿宋"/>
          <w:b/>
          <w:bCs/>
          <w:sz w:val="30"/>
          <w:szCs w:val="30"/>
        </w:rPr>
      </w:pPr>
      <w:r>
        <w:rPr>
          <w:rFonts w:hint="eastAsia" w:ascii="仿宋" w:hAnsi="仿宋" w:eastAsia="仿宋"/>
          <w:b/>
          <w:bCs/>
          <w:sz w:val="30"/>
          <w:szCs w:val="30"/>
        </w:rPr>
        <w:t>六、联系方式：</w:t>
      </w:r>
    </w:p>
    <w:p w14:paraId="6F0E9B97">
      <w:pPr>
        <w:spacing w:line="380" w:lineRule="exact"/>
        <w:ind w:firstLine="600" w:firstLineChars="200"/>
        <w:rPr>
          <w:rFonts w:ascii="仿宋" w:hAnsi="仿宋" w:eastAsia="仿宋"/>
          <w:bCs/>
          <w:sz w:val="30"/>
          <w:szCs w:val="30"/>
        </w:rPr>
      </w:pPr>
      <w:r>
        <w:rPr>
          <w:rFonts w:hint="eastAsia" w:ascii="仿宋" w:hAnsi="仿宋" w:eastAsia="仿宋"/>
          <w:bCs/>
          <w:sz w:val="30"/>
          <w:szCs w:val="30"/>
        </w:rPr>
        <w:t>联系人：蒋军（手机13750802785,微信同号）</w:t>
      </w:r>
    </w:p>
    <w:p w14:paraId="0211526D">
      <w:pPr>
        <w:spacing w:line="380" w:lineRule="exact"/>
        <w:ind w:firstLine="600" w:firstLineChars="200"/>
        <w:rPr>
          <w:rFonts w:ascii="仿宋" w:hAnsi="仿宋" w:eastAsia="仿宋"/>
          <w:bCs/>
          <w:sz w:val="30"/>
          <w:szCs w:val="30"/>
        </w:rPr>
      </w:pPr>
      <w:r>
        <w:rPr>
          <w:rFonts w:hint="eastAsia" w:ascii="仿宋" w:hAnsi="仿宋" w:eastAsia="仿宋"/>
          <w:bCs/>
          <w:sz w:val="30"/>
          <w:szCs w:val="30"/>
        </w:rPr>
        <w:t xml:space="preserve">联系电话：0571-89978037  </w:t>
      </w:r>
    </w:p>
    <w:p w14:paraId="2476D1BD">
      <w:pPr>
        <w:spacing w:line="380" w:lineRule="exact"/>
        <w:ind w:firstLine="600" w:firstLineChars="200"/>
        <w:rPr>
          <w:rFonts w:ascii="仿宋" w:hAnsi="仿宋" w:eastAsia="仿宋"/>
          <w:sz w:val="30"/>
          <w:szCs w:val="30"/>
        </w:rPr>
      </w:pPr>
      <w:r>
        <w:rPr>
          <w:rFonts w:hint="eastAsia" w:ascii="仿宋" w:hAnsi="仿宋" w:eastAsia="仿宋"/>
          <w:sz w:val="30"/>
          <w:szCs w:val="30"/>
        </w:rPr>
        <w:t>http：//www.tianhuang.cn</w:t>
      </w:r>
    </w:p>
    <w:p w14:paraId="2CD1DF45">
      <w:pPr>
        <w:spacing w:line="380" w:lineRule="exact"/>
        <w:ind w:firstLine="594" w:firstLineChars="198"/>
        <w:rPr>
          <w:rFonts w:hint="eastAsia" w:ascii="仿宋" w:hAnsi="仿宋" w:eastAsia="仿宋"/>
          <w:sz w:val="30"/>
          <w:szCs w:val="30"/>
        </w:rPr>
      </w:pPr>
      <w:r>
        <w:rPr>
          <w:rFonts w:hint="eastAsia" w:ascii="仿宋" w:hAnsi="仿宋" w:eastAsia="仿宋"/>
          <w:sz w:val="30"/>
          <w:szCs w:val="30"/>
        </w:rPr>
        <w:t xml:space="preserve">地址：浙江省杭州市西湖科技园区西园五路10号   </w:t>
      </w:r>
    </w:p>
    <w:p w14:paraId="2484E39B">
      <w:pPr>
        <w:spacing w:line="380" w:lineRule="exact"/>
        <w:ind w:firstLine="594" w:firstLineChars="198"/>
        <w:rPr>
          <w:rFonts w:ascii="仿宋" w:hAnsi="仿宋" w:eastAsia="仿宋"/>
          <w:bCs/>
          <w:sz w:val="30"/>
          <w:szCs w:val="30"/>
        </w:rPr>
      </w:pPr>
      <w:bookmarkStart w:id="0" w:name="_GoBack"/>
      <w:bookmarkEnd w:id="0"/>
      <w:r>
        <w:rPr>
          <w:rFonts w:hint="eastAsia" w:ascii="仿宋" w:hAnsi="仿宋" w:eastAsia="仿宋"/>
          <w:sz w:val="30"/>
          <w:szCs w:val="30"/>
        </w:rPr>
        <w:t>邮编：310030</w:t>
      </w:r>
    </w:p>
    <w:p w14:paraId="202FB15A">
      <w:pPr>
        <w:spacing w:before="240" w:beforeLines="100" w:line="380" w:lineRule="exact"/>
        <w:rPr>
          <w:rFonts w:ascii="仿宋" w:hAnsi="仿宋" w:eastAsia="仿宋"/>
          <w:b/>
          <w:bCs/>
          <w:spacing w:val="-20"/>
          <w:sz w:val="30"/>
          <w:szCs w:val="30"/>
        </w:rPr>
      </w:pPr>
    </w:p>
    <w:p w14:paraId="1FF92594">
      <w:pPr>
        <w:spacing w:line="340" w:lineRule="exact"/>
        <w:ind w:right="150"/>
        <w:jc w:val="right"/>
        <w:rPr>
          <w:rFonts w:ascii="仿宋" w:hAnsi="仿宋" w:eastAsia="仿宋"/>
          <w:b/>
          <w:i/>
          <w:sz w:val="30"/>
          <w:szCs w:val="30"/>
        </w:rPr>
      </w:pPr>
    </w:p>
    <w:p w14:paraId="45E69245">
      <w:pPr>
        <w:spacing w:line="340" w:lineRule="exact"/>
        <w:ind w:right="150"/>
        <w:jc w:val="right"/>
        <w:rPr>
          <w:rFonts w:ascii="仿宋" w:hAnsi="仿宋" w:eastAsia="仿宋"/>
          <w:b/>
          <w:bCs/>
          <w:sz w:val="30"/>
          <w:szCs w:val="30"/>
        </w:rPr>
      </w:pPr>
    </w:p>
    <w:p w14:paraId="32A5D1FA">
      <w:pPr>
        <w:spacing w:line="340" w:lineRule="exact"/>
        <w:ind w:right="150"/>
        <w:jc w:val="right"/>
        <w:rPr>
          <w:rFonts w:ascii="仿宋" w:hAnsi="仿宋" w:eastAsia="仿宋"/>
          <w:b/>
          <w:bCs/>
          <w:sz w:val="30"/>
          <w:szCs w:val="30"/>
        </w:rPr>
      </w:pPr>
    </w:p>
    <w:p w14:paraId="25EAAAF4">
      <w:pPr>
        <w:spacing w:line="340" w:lineRule="exact"/>
        <w:ind w:right="150"/>
        <w:jc w:val="right"/>
        <w:rPr>
          <w:rFonts w:ascii="仿宋" w:hAnsi="仿宋" w:eastAsia="仿宋"/>
          <w:b/>
          <w:bCs/>
          <w:sz w:val="30"/>
          <w:szCs w:val="30"/>
        </w:rPr>
      </w:pPr>
      <w:r>
        <w:rPr>
          <w:rFonts w:hint="eastAsia" w:ascii="仿宋" w:hAnsi="仿宋" w:eastAsia="仿宋"/>
          <w:b/>
          <w:bCs/>
          <w:sz w:val="30"/>
          <w:szCs w:val="30"/>
        </w:rPr>
        <w:t>全国职业教育师资专业技能培训示范单位</w:t>
      </w:r>
    </w:p>
    <w:p w14:paraId="62B3944B">
      <w:pPr>
        <w:spacing w:line="340" w:lineRule="exact"/>
        <w:ind w:right="150"/>
        <w:jc w:val="right"/>
        <w:rPr>
          <w:rFonts w:ascii="仿宋" w:hAnsi="仿宋" w:eastAsia="仿宋"/>
          <w:b/>
          <w:bCs/>
          <w:sz w:val="30"/>
          <w:szCs w:val="30"/>
        </w:rPr>
      </w:pPr>
      <w:r>
        <w:rPr>
          <w:rFonts w:hint="eastAsia" w:ascii="仿宋" w:hAnsi="仿宋" w:eastAsia="仿宋"/>
          <w:b/>
          <w:bCs/>
          <w:sz w:val="30"/>
          <w:szCs w:val="30"/>
        </w:rPr>
        <w:t xml:space="preserve">                                   浙江天煌科技实业有限公司</w:t>
      </w:r>
    </w:p>
    <w:p w14:paraId="0AB841F8">
      <w:pPr>
        <w:spacing w:line="340" w:lineRule="exact"/>
        <w:ind w:right="150"/>
        <w:jc w:val="right"/>
        <w:rPr>
          <w:rFonts w:ascii="仿宋" w:hAnsi="仿宋" w:eastAsia="仿宋"/>
          <w:b/>
          <w:bCs/>
          <w:sz w:val="30"/>
          <w:szCs w:val="30"/>
        </w:rPr>
      </w:pPr>
      <w:r>
        <w:rPr>
          <w:rFonts w:hint="eastAsia" w:ascii="仿宋" w:hAnsi="仿宋" w:eastAsia="仿宋"/>
          <w:b/>
          <w:bCs/>
          <w:sz w:val="30"/>
          <w:szCs w:val="30"/>
        </w:rPr>
        <w:t xml:space="preserve">                            </w:t>
      </w:r>
      <w:r>
        <w:rPr>
          <w:rFonts w:ascii="仿宋" w:hAnsi="仿宋" w:eastAsia="仿宋"/>
          <w:b/>
          <w:bCs/>
          <w:sz w:val="30"/>
          <w:szCs w:val="30"/>
        </w:rPr>
        <w:t>202</w:t>
      </w:r>
      <w:r>
        <w:rPr>
          <w:rFonts w:hint="eastAsia" w:ascii="仿宋" w:hAnsi="仿宋" w:eastAsia="仿宋"/>
          <w:b/>
          <w:bCs/>
          <w:sz w:val="30"/>
          <w:szCs w:val="30"/>
        </w:rPr>
        <w:t>5</w:t>
      </w:r>
      <w:r>
        <w:rPr>
          <w:rFonts w:ascii="仿宋" w:hAnsi="仿宋" w:eastAsia="仿宋"/>
          <w:b/>
          <w:bCs/>
          <w:sz w:val="30"/>
          <w:szCs w:val="30"/>
        </w:rPr>
        <w:t>年</w:t>
      </w:r>
      <w:r>
        <w:rPr>
          <w:rFonts w:hint="eastAsia" w:ascii="仿宋" w:hAnsi="仿宋" w:eastAsia="仿宋"/>
          <w:b/>
          <w:bCs/>
          <w:sz w:val="30"/>
          <w:szCs w:val="30"/>
        </w:rPr>
        <w:t>6</w:t>
      </w:r>
      <w:r>
        <w:rPr>
          <w:rFonts w:ascii="仿宋" w:hAnsi="仿宋" w:eastAsia="仿宋"/>
          <w:b/>
          <w:bCs/>
          <w:sz w:val="30"/>
          <w:szCs w:val="30"/>
        </w:rPr>
        <w:t>月</w:t>
      </w:r>
      <w:r>
        <w:rPr>
          <w:rFonts w:hint="eastAsia" w:ascii="仿宋" w:hAnsi="仿宋" w:eastAsia="仿宋"/>
          <w:b/>
          <w:bCs/>
          <w:sz w:val="30"/>
          <w:szCs w:val="30"/>
        </w:rPr>
        <w:t>13</w:t>
      </w:r>
      <w:r>
        <w:rPr>
          <w:rFonts w:ascii="仿宋" w:hAnsi="仿宋" w:eastAsia="仿宋"/>
          <w:b/>
          <w:bCs/>
          <w:sz w:val="30"/>
          <w:szCs w:val="30"/>
        </w:rPr>
        <w:t>日</w:t>
      </w:r>
    </w:p>
    <w:p w14:paraId="06A3AC0B">
      <w:pPr>
        <w:autoSpaceDE w:val="0"/>
        <w:autoSpaceDN w:val="0"/>
        <w:adjustRightInd w:val="0"/>
        <w:spacing w:line="380" w:lineRule="exact"/>
        <w:rPr>
          <w:rFonts w:ascii="仿宋" w:hAnsi="仿宋" w:eastAsia="仿宋"/>
          <w:b/>
          <w:bCs/>
          <w:spacing w:val="-14"/>
          <w:sz w:val="30"/>
          <w:szCs w:val="30"/>
        </w:rPr>
      </w:pPr>
      <w:r>
        <w:rPr>
          <w:rFonts w:ascii="仿宋" w:hAnsi="仿宋" w:eastAsia="仿宋"/>
          <w:bCs/>
          <w:sz w:val="28"/>
          <w:szCs w:val="28"/>
        </w:rPr>
        <w:br w:type="page"/>
      </w:r>
      <w:r>
        <w:rPr>
          <w:rFonts w:ascii="仿宋" w:hAnsi="仿宋" w:eastAsia="仿宋"/>
          <w:b/>
          <w:bCs/>
          <w:spacing w:val="-14"/>
          <w:sz w:val="30"/>
          <w:szCs w:val="30"/>
        </w:rPr>
        <w:t>附件：</w:t>
      </w:r>
      <w:r>
        <w:rPr>
          <w:rFonts w:hint="eastAsia" w:ascii="仿宋" w:hAnsi="仿宋" w:eastAsia="仿宋"/>
          <w:b/>
          <w:bCs/>
          <w:spacing w:val="5"/>
          <w:w w:val="100"/>
          <w:kern w:val="0"/>
          <w:sz w:val="30"/>
          <w:szCs w:val="30"/>
          <w:fitText w:val="8400" w:id="1217815949"/>
        </w:rPr>
        <w:t>2025年全国高等学校“电力自动化技术”骨干教师技能培训</w:t>
      </w:r>
      <w:r>
        <w:rPr>
          <w:rFonts w:hint="eastAsia" w:ascii="仿宋" w:hAnsi="仿宋" w:eastAsia="仿宋"/>
          <w:b/>
          <w:bCs/>
          <w:spacing w:val="20"/>
          <w:w w:val="100"/>
          <w:kern w:val="0"/>
          <w:sz w:val="30"/>
          <w:szCs w:val="30"/>
          <w:fitText w:val="8400" w:id="1217815949"/>
        </w:rPr>
        <w:t>班</w:t>
      </w:r>
    </w:p>
    <w:p w14:paraId="3CCFF64F">
      <w:pPr>
        <w:spacing w:line="380" w:lineRule="exact"/>
        <w:jc w:val="center"/>
        <w:rPr>
          <w:rFonts w:ascii="仿宋" w:hAnsi="仿宋" w:eastAsia="仿宋"/>
          <w:bCs/>
          <w:kern w:val="28"/>
          <w:sz w:val="30"/>
          <w:szCs w:val="30"/>
        </w:rPr>
      </w:pPr>
      <w:r>
        <w:rPr>
          <w:rFonts w:hint="eastAsia" w:ascii="仿宋" w:hAnsi="仿宋" w:eastAsia="仿宋"/>
          <w:b/>
          <w:bCs/>
          <w:sz w:val="30"/>
          <w:szCs w:val="30"/>
        </w:rPr>
        <w:t xml:space="preserve">报 名 回 执 </w:t>
      </w:r>
    </w:p>
    <w:p w14:paraId="7F058872">
      <w:pPr>
        <w:spacing w:line="400" w:lineRule="exact"/>
        <w:jc w:val="center"/>
        <w:rPr>
          <w:rFonts w:ascii="Times New Roman"/>
          <w:bCs/>
          <w:kern w:val="28"/>
          <w:sz w:val="28"/>
          <w:szCs w:val="28"/>
        </w:rPr>
      </w:pPr>
      <w:r>
        <w:rPr>
          <w:rFonts w:hint="eastAsia" w:hAnsi="仿宋"/>
          <w:b/>
          <w:bCs/>
          <w:szCs w:val="32"/>
        </w:rPr>
        <w:t xml:space="preserve">                                              </w:t>
      </w:r>
      <w:r>
        <w:rPr>
          <w:rFonts w:ascii="Times New Roman"/>
          <w:bCs/>
          <w:kern w:val="28"/>
          <w:sz w:val="28"/>
          <w:szCs w:val="28"/>
        </w:rPr>
        <w:t>(</w:t>
      </w:r>
      <w:r>
        <w:rPr>
          <w:rFonts w:ascii="Times New Roman"/>
          <w:bCs/>
          <w:spacing w:val="40"/>
          <w:kern w:val="28"/>
          <w:sz w:val="28"/>
          <w:szCs w:val="28"/>
        </w:rPr>
        <w:t>复印有</w:t>
      </w:r>
      <w:r>
        <w:rPr>
          <w:rFonts w:ascii="Times New Roman"/>
          <w:bCs/>
          <w:kern w:val="28"/>
          <w:sz w:val="28"/>
          <w:szCs w:val="28"/>
        </w:rPr>
        <w:t>效)</w:t>
      </w:r>
    </w:p>
    <w:tbl>
      <w:tblPr>
        <w:tblStyle w:val="15"/>
        <w:tblW w:w="9465"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
      <w:tblGrid>
        <w:gridCol w:w="1714"/>
        <w:gridCol w:w="1155"/>
        <w:gridCol w:w="2511"/>
        <w:gridCol w:w="965"/>
        <w:gridCol w:w="1434"/>
        <w:gridCol w:w="1686"/>
      </w:tblGrid>
      <w:tr w14:paraId="6F47DAA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897" w:hRule="exact"/>
          <w:jc w:val="center"/>
        </w:trPr>
        <w:tc>
          <w:tcPr>
            <w:tcW w:w="1714" w:type="dxa"/>
            <w:vAlign w:val="center"/>
          </w:tcPr>
          <w:p w14:paraId="1713F59F">
            <w:pPr>
              <w:spacing w:line="400" w:lineRule="exact"/>
              <w:jc w:val="center"/>
              <w:rPr>
                <w:rFonts w:ascii="仿宋" w:hAnsi="仿宋" w:eastAsia="仿宋"/>
                <w:bCs/>
                <w:sz w:val="24"/>
              </w:rPr>
            </w:pPr>
            <w:r>
              <w:rPr>
                <w:rFonts w:hint="eastAsia" w:ascii="仿宋" w:hAnsi="仿宋" w:eastAsia="仿宋"/>
                <w:bCs/>
                <w:sz w:val="24"/>
              </w:rPr>
              <w:t>学校名称及详细部门</w:t>
            </w:r>
          </w:p>
        </w:tc>
        <w:tc>
          <w:tcPr>
            <w:tcW w:w="7751" w:type="dxa"/>
            <w:gridSpan w:val="5"/>
            <w:vAlign w:val="center"/>
          </w:tcPr>
          <w:p w14:paraId="39C98695">
            <w:pPr>
              <w:spacing w:line="400" w:lineRule="exact"/>
              <w:jc w:val="center"/>
              <w:rPr>
                <w:rFonts w:ascii="仿宋" w:hAnsi="仿宋" w:eastAsia="仿宋"/>
                <w:bCs/>
                <w:sz w:val="24"/>
              </w:rPr>
            </w:pPr>
          </w:p>
        </w:tc>
      </w:tr>
      <w:tr w14:paraId="45447359">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714" w:type="dxa"/>
            <w:vAlign w:val="center"/>
          </w:tcPr>
          <w:p w14:paraId="3939C829">
            <w:pPr>
              <w:spacing w:line="400" w:lineRule="exact"/>
              <w:jc w:val="center"/>
              <w:rPr>
                <w:rFonts w:ascii="仿宋" w:hAnsi="仿宋" w:eastAsia="仿宋"/>
                <w:bCs/>
                <w:sz w:val="24"/>
              </w:rPr>
            </w:pPr>
            <w:r>
              <w:rPr>
                <w:rFonts w:hint="eastAsia" w:ascii="仿宋" w:hAnsi="仿宋" w:eastAsia="仿宋"/>
                <w:bCs/>
                <w:sz w:val="24"/>
              </w:rPr>
              <w:t>通讯地址</w:t>
            </w:r>
          </w:p>
        </w:tc>
        <w:tc>
          <w:tcPr>
            <w:tcW w:w="4631" w:type="dxa"/>
            <w:gridSpan w:val="3"/>
            <w:vAlign w:val="center"/>
          </w:tcPr>
          <w:p w14:paraId="581CC2B1">
            <w:pPr>
              <w:spacing w:line="400" w:lineRule="exact"/>
              <w:jc w:val="center"/>
              <w:rPr>
                <w:rFonts w:ascii="仿宋" w:hAnsi="仿宋" w:eastAsia="仿宋"/>
                <w:bCs/>
                <w:sz w:val="24"/>
              </w:rPr>
            </w:pPr>
          </w:p>
        </w:tc>
        <w:tc>
          <w:tcPr>
            <w:tcW w:w="1434" w:type="dxa"/>
            <w:vAlign w:val="center"/>
          </w:tcPr>
          <w:p w14:paraId="37D84C3B">
            <w:pPr>
              <w:spacing w:line="400" w:lineRule="exact"/>
              <w:jc w:val="center"/>
              <w:rPr>
                <w:rFonts w:ascii="仿宋" w:hAnsi="仿宋" w:eastAsia="仿宋"/>
                <w:bCs/>
                <w:sz w:val="24"/>
              </w:rPr>
            </w:pPr>
            <w:r>
              <w:rPr>
                <w:rFonts w:hint="eastAsia" w:ascii="仿宋" w:hAnsi="仿宋" w:eastAsia="仿宋"/>
                <w:bCs/>
                <w:sz w:val="24"/>
              </w:rPr>
              <w:t>邮政编码</w:t>
            </w:r>
          </w:p>
        </w:tc>
        <w:tc>
          <w:tcPr>
            <w:tcW w:w="1686" w:type="dxa"/>
            <w:vAlign w:val="center"/>
          </w:tcPr>
          <w:p w14:paraId="68A81D93">
            <w:pPr>
              <w:spacing w:line="400" w:lineRule="exact"/>
              <w:jc w:val="center"/>
              <w:rPr>
                <w:rFonts w:ascii="仿宋" w:hAnsi="仿宋" w:eastAsia="仿宋"/>
                <w:bCs/>
                <w:sz w:val="24"/>
              </w:rPr>
            </w:pPr>
          </w:p>
        </w:tc>
      </w:tr>
      <w:tr w14:paraId="664BCFDB">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restart"/>
            <w:vAlign w:val="center"/>
          </w:tcPr>
          <w:p w14:paraId="7FFF1363">
            <w:pPr>
              <w:spacing w:line="400" w:lineRule="exact"/>
              <w:jc w:val="center"/>
              <w:rPr>
                <w:rFonts w:ascii="仿宋" w:hAnsi="仿宋" w:eastAsia="仿宋"/>
                <w:bCs/>
                <w:sz w:val="24"/>
              </w:rPr>
            </w:pPr>
            <w:r>
              <w:rPr>
                <w:rFonts w:hint="eastAsia" w:ascii="仿宋" w:hAnsi="仿宋" w:eastAsia="仿宋"/>
                <w:bCs/>
                <w:sz w:val="24"/>
              </w:rPr>
              <w:t>培训人员1</w:t>
            </w:r>
          </w:p>
        </w:tc>
        <w:tc>
          <w:tcPr>
            <w:tcW w:w="1155" w:type="dxa"/>
            <w:vAlign w:val="center"/>
          </w:tcPr>
          <w:p w14:paraId="406A3FA4">
            <w:pPr>
              <w:spacing w:line="400" w:lineRule="exact"/>
              <w:jc w:val="center"/>
              <w:rPr>
                <w:rFonts w:ascii="仿宋" w:hAnsi="仿宋" w:eastAsia="仿宋"/>
                <w:bCs/>
                <w:sz w:val="24"/>
              </w:rPr>
            </w:pPr>
            <w:r>
              <w:rPr>
                <w:rFonts w:hint="eastAsia" w:ascii="仿宋" w:hAnsi="仿宋" w:eastAsia="仿宋"/>
                <w:bCs/>
                <w:sz w:val="24"/>
              </w:rPr>
              <w:t>姓  名</w:t>
            </w:r>
          </w:p>
        </w:tc>
        <w:tc>
          <w:tcPr>
            <w:tcW w:w="2511" w:type="dxa"/>
            <w:vAlign w:val="center"/>
          </w:tcPr>
          <w:p w14:paraId="6F117EEB">
            <w:pPr>
              <w:spacing w:line="400" w:lineRule="exact"/>
              <w:jc w:val="center"/>
              <w:rPr>
                <w:rFonts w:ascii="仿宋" w:hAnsi="仿宋" w:eastAsia="仿宋"/>
                <w:bCs/>
                <w:sz w:val="24"/>
              </w:rPr>
            </w:pPr>
          </w:p>
        </w:tc>
        <w:tc>
          <w:tcPr>
            <w:tcW w:w="965" w:type="dxa"/>
            <w:vAlign w:val="center"/>
          </w:tcPr>
          <w:p w14:paraId="7FEA79A2">
            <w:pPr>
              <w:spacing w:line="400" w:lineRule="exact"/>
              <w:jc w:val="center"/>
              <w:rPr>
                <w:rFonts w:ascii="仿宋" w:hAnsi="仿宋" w:eastAsia="仿宋"/>
                <w:bCs/>
                <w:sz w:val="24"/>
              </w:rPr>
            </w:pPr>
            <w:r>
              <w:rPr>
                <w:rFonts w:hint="eastAsia" w:ascii="仿宋" w:hAnsi="仿宋" w:eastAsia="仿宋"/>
                <w:bCs/>
                <w:sz w:val="24"/>
              </w:rPr>
              <w:t>职  务</w:t>
            </w:r>
          </w:p>
        </w:tc>
        <w:tc>
          <w:tcPr>
            <w:tcW w:w="3120" w:type="dxa"/>
            <w:gridSpan w:val="2"/>
            <w:vAlign w:val="center"/>
          </w:tcPr>
          <w:p w14:paraId="568C9FF9">
            <w:pPr>
              <w:spacing w:line="400" w:lineRule="exact"/>
              <w:jc w:val="center"/>
              <w:rPr>
                <w:rFonts w:ascii="仿宋" w:hAnsi="仿宋" w:eastAsia="仿宋"/>
                <w:bCs/>
                <w:sz w:val="24"/>
              </w:rPr>
            </w:pPr>
          </w:p>
        </w:tc>
      </w:tr>
      <w:tr w14:paraId="5E76E18D">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00CA739E">
            <w:pPr>
              <w:spacing w:line="400" w:lineRule="exact"/>
              <w:jc w:val="center"/>
              <w:rPr>
                <w:rFonts w:ascii="仿宋" w:hAnsi="仿宋" w:eastAsia="仿宋"/>
                <w:bCs/>
                <w:sz w:val="24"/>
              </w:rPr>
            </w:pPr>
          </w:p>
        </w:tc>
        <w:tc>
          <w:tcPr>
            <w:tcW w:w="1155" w:type="dxa"/>
            <w:vAlign w:val="center"/>
          </w:tcPr>
          <w:p w14:paraId="458892A2">
            <w:pPr>
              <w:spacing w:line="400" w:lineRule="exact"/>
              <w:jc w:val="center"/>
              <w:rPr>
                <w:rFonts w:ascii="仿宋" w:hAnsi="仿宋" w:eastAsia="仿宋"/>
                <w:bCs/>
                <w:sz w:val="24"/>
              </w:rPr>
            </w:pPr>
            <w:r>
              <w:rPr>
                <w:rFonts w:hint="eastAsia" w:ascii="仿宋" w:hAnsi="仿宋" w:eastAsia="仿宋"/>
                <w:bCs/>
                <w:sz w:val="24"/>
              </w:rPr>
              <w:t>性  别</w:t>
            </w:r>
          </w:p>
        </w:tc>
        <w:tc>
          <w:tcPr>
            <w:tcW w:w="2511" w:type="dxa"/>
            <w:vAlign w:val="center"/>
          </w:tcPr>
          <w:p w14:paraId="27AD9973">
            <w:pPr>
              <w:spacing w:line="400" w:lineRule="exact"/>
              <w:jc w:val="center"/>
              <w:rPr>
                <w:rFonts w:ascii="仿宋" w:hAnsi="仿宋" w:eastAsia="仿宋"/>
                <w:bCs/>
                <w:sz w:val="24"/>
              </w:rPr>
            </w:pPr>
          </w:p>
        </w:tc>
        <w:tc>
          <w:tcPr>
            <w:tcW w:w="965" w:type="dxa"/>
            <w:vAlign w:val="center"/>
          </w:tcPr>
          <w:p w14:paraId="138FB785">
            <w:pPr>
              <w:spacing w:line="400" w:lineRule="exact"/>
              <w:jc w:val="center"/>
              <w:rPr>
                <w:rFonts w:ascii="仿宋" w:hAnsi="仿宋" w:eastAsia="仿宋"/>
                <w:bCs/>
                <w:sz w:val="24"/>
              </w:rPr>
            </w:pPr>
            <w:r>
              <w:rPr>
                <w:rFonts w:hint="eastAsia" w:ascii="仿宋" w:hAnsi="仿宋" w:eastAsia="仿宋"/>
                <w:bCs/>
                <w:sz w:val="24"/>
              </w:rPr>
              <w:t>民  族</w:t>
            </w:r>
          </w:p>
        </w:tc>
        <w:tc>
          <w:tcPr>
            <w:tcW w:w="3120" w:type="dxa"/>
            <w:gridSpan w:val="2"/>
            <w:vAlign w:val="center"/>
          </w:tcPr>
          <w:p w14:paraId="5AEAA586">
            <w:pPr>
              <w:spacing w:line="400" w:lineRule="exact"/>
              <w:jc w:val="center"/>
              <w:rPr>
                <w:rFonts w:ascii="仿宋" w:hAnsi="仿宋" w:eastAsia="仿宋"/>
                <w:bCs/>
                <w:sz w:val="24"/>
              </w:rPr>
            </w:pPr>
          </w:p>
        </w:tc>
      </w:tr>
      <w:tr w14:paraId="0D64CC49">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289B99E6">
            <w:pPr>
              <w:spacing w:line="400" w:lineRule="exact"/>
              <w:jc w:val="center"/>
              <w:rPr>
                <w:rFonts w:ascii="仿宋" w:hAnsi="仿宋" w:eastAsia="仿宋"/>
                <w:bCs/>
                <w:sz w:val="24"/>
              </w:rPr>
            </w:pPr>
          </w:p>
        </w:tc>
        <w:tc>
          <w:tcPr>
            <w:tcW w:w="1155" w:type="dxa"/>
            <w:vAlign w:val="center"/>
          </w:tcPr>
          <w:p w14:paraId="4E32497E">
            <w:pPr>
              <w:spacing w:line="400" w:lineRule="exact"/>
              <w:jc w:val="center"/>
              <w:rPr>
                <w:rFonts w:ascii="仿宋" w:hAnsi="仿宋" w:eastAsia="仿宋"/>
                <w:bCs/>
                <w:sz w:val="24"/>
              </w:rPr>
            </w:pPr>
            <w:r>
              <w:rPr>
                <w:rFonts w:hint="eastAsia" w:ascii="仿宋" w:hAnsi="仿宋" w:eastAsia="仿宋"/>
                <w:bCs/>
                <w:sz w:val="24"/>
              </w:rPr>
              <w:t>办公电话</w:t>
            </w:r>
          </w:p>
        </w:tc>
        <w:tc>
          <w:tcPr>
            <w:tcW w:w="2511" w:type="dxa"/>
            <w:vAlign w:val="center"/>
          </w:tcPr>
          <w:p w14:paraId="4218C4C3">
            <w:pPr>
              <w:spacing w:line="400" w:lineRule="exact"/>
              <w:jc w:val="center"/>
              <w:rPr>
                <w:rFonts w:ascii="仿宋" w:hAnsi="仿宋" w:eastAsia="仿宋"/>
                <w:bCs/>
                <w:sz w:val="24"/>
              </w:rPr>
            </w:pPr>
          </w:p>
        </w:tc>
        <w:tc>
          <w:tcPr>
            <w:tcW w:w="965" w:type="dxa"/>
            <w:vAlign w:val="center"/>
          </w:tcPr>
          <w:p w14:paraId="77ECFA52">
            <w:pPr>
              <w:spacing w:line="400" w:lineRule="exact"/>
              <w:jc w:val="center"/>
              <w:rPr>
                <w:rFonts w:ascii="仿宋" w:hAnsi="仿宋" w:eastAsia="仿宋"/>
                <w:bCs/>
                <w:sz w:val="24"/>
              </w:rPr>
            </w:pPr>
            <w:r>
              <w:rPr>
                <w:rFonts w:hint="eastAsia" w:ascii="仿宋" w:hAnsi="仿宋" w:eastAsia="仿宋"/>
                <w:bCs/>
                <w:sz w:val="24"/>
              </w:rPr>
              <w:t>手  机</w:t>
            </w:r>
          </w:p>
        </w:tc>
        <w:tc>
          <w:tcPr>
            <w:tcW w:w="3120" w:type="dxa"/>
            <w:gridSpan w:val="2"/>
            <w:vAlign w:val="center"/>
          </w:tcPr>
          <w:p w14:paraId="2C961944">
            <w:pPr>
              <w:spacing w:line="400" w:lineRule="exact"/>
              <w:jc w:val="center"/>
              <w:rPr>
                <w:rFonts w:ascii="仿宋" w:hAnsi="仿宋" w:eastAsia="仿宋"/>
                <w:bCs/>
                <w:sz w:val="24"/>
              </w:rPr>
            </w:pPr>
          </w:p>
        </w:tc>
      </w:tr>
      <w:tr w14:paraId="0E04F37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3F9D261C">
            <w:pPr>
              <w:spacing w:line="400" w:lineRule="exact"/>
              <w:jc w:val="center"/>
              <w:rPr>
                <w:rFonts w:ascii="仿宋" w:hAnsi="仿宋" w:eastAsia="仿宋"/>
                <w:bCs/>
                <w:sz w:val="24"/>
              </w:rPr>
            </w:pPr>
          </w:p>
        </w:tc>
        <w:tc>
          <w:tcPr>
            <w:tcW w:w="1155" w:type="dxa"/>
            <w:vAlign w:val="center"/>
          </w:tcPr>
          <w:p w14:paraId="1DA712FE">
            <w:pPr>
              <w:spacing w:line="400" w:lineRule="exact"/>
              <w:jc w:val="center"/>
              <w:rPr>
                <w:rFonts w:ascii="仿宋" w:hAnsi="仿宋" w:eastAsia="仿宋"/>
                <w:bCs/>
                <w:sz w:val="24"/>
              </w:rPr>
            </w:pPr>
            <w:r>
              <w:rPr>
                <w:rFonts w:hint="eastAsia" w:ascii="仿宋" w:hAnsi="仿宋" w:eastAsia="仿宋"/>
                <w:bCs/>
                <w:sz w:val="24"/>
              </w:rPr>
              <w:t>身份证号</w:t>
            </w:r>
          </w:p>
        </w:tc>
        <w:tc>
          <w:tcPr>
            <w:tcW w:w="2511" w:type="dxa"/>
            <w:vAlign w:val="center"/>
          </w:tcPr>
          <w:p w14:paraId="15F964F9">
            <w:pPr>
              <w:spacing w:line="400" w:lineRule="exact"/>
              <w:jc w:val="center"/>
              <w:rPr>
                <w:rFonts w:ascii="仿宋" w:hAnsi="仿宋" w:eastAsia="仿宋"/>
                <w:bCs/>
                <w:sz w:val="24"/>
              </w:rPr>
            </w:pPr>
          </w:p>
        </w:tc>
        <w:tc>
          <w:tcPr>
            <w:tcW w:w="965" w:type="dxa"/>
            <w:vAlign w:val="center"/>
          </w:tcPr>
          <w:p w14:paraId="78BF23BD">
            <w:pPr>
              <w:spacing w:line="400" w:lineRule="exact"/>
              <w:jc w:val="center"/>
              <w:rPr>
                <w:rFonts w:ascii="仿宋" w:hAnsi="仿宋" w:eastAsia="仿宋"/>
                <w:bCs/>
                <w:sz w:val="24"/>
              </w:rPr>
            </w:pPr>
            <w:r>
              <w:rPr>
                <w:rFonts w:hint="eastAsia" w:ascii="仿宋" w:hAnsi="仿宋" w:eastAsia="仿宋"/>
                <w:bCs/>
                <w:sz w:val="24"/>
              </w:rPr>
              <w:t>E-mail</w:t>
            </w:r>
          </w:p>
        </w:tc>
        <w:tc>
          <w:tcPr>
            <w:tcW w:w="3120" w:type="dxa"/>
            <w:gridSpan w:val="2"/>
            <w:vAlign w:val="center"/>
          </w:tcPr>
          <w:p w14:paraId="7A63AE36">
            <w:pPr>
              <w:spacing w:line="400" w:lineRule="exact"/>
              <w:jc w:val="center"/>
              <w:rPr>
                <w:rFonts w:ascii="仿宋" w:hAnsi="仿宋" w:eastAsia="仿宋"/>
                <w:bCs/>
                <w:sz w:val="24"/>
              </w:rPr>
            </w:pPr>
          </w:p>
        </w:tc>
      </w:tr>
      <w:tr w14:paraId="140C8FEC">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restart"/>
            <w:vAlign w:val="center"/>
          </w:tcPr>
          <w:p w14:paraId="4F5C6F43">
            <w:pPr>
              <w:spacing w:line="400" w:lineRule="exact"/>
              <w:jc w:val="center"/>
              <w:rPr>
                <w:rFonts w:ascii="仿宋" w:hAnsi="仿宋" w:eastAsia="仿宋"/>
                <w:bCs/>
                <w:sz w:val="24"/>
              </w:rPr>
            </w:pPr>
            <w:r>
              <w:rPr>
                <w:rFonts w:hint="eastAsia" w:ascii="仿宋" w:hAnsi="仿宋" w:eastAsia="仿宋"/>
                <w:bCs/>
                <w:sz w:val="24"/>
              </w:rPr>
              <w:t>培训人员2</w:t>
            </w:r>
          </w:p>
        </w:tc>
        <w:tc>
          <w:tcPr>
            <w:tcW w:w="1155" w:type="dxa"/>
            <w:vAlign w:val="center"/>
          </w:tcPr>
          <w:p w14:paraId="26AFB249">
            <w:pPr>
              <w:spacing w:line="400" w:lineRule="exact"/>
              <w:jc w:val="center"/>
              <w:rPr>
                <w:rFonts w:ascii="仿宋" w:hAnsi="仿宋" w:eastAsia="仿宋"/>
                <w:bCs/>
                <w:sz w:val="24"/>
              </w:rPr>
            </w:pPr>
            <w:r>
              <w:rPr>
                <w:rFonts w:hint="eastAsia" w:ascii="仿宋" w:hAnsi="仿宋" w:eastAsia="仿宋"/>
                <w:bCs/>
                <w:sz w:val="24"/>
              </w:rPr>
              <w:t>姓  名</w:t>
            </w:r>
          </w:p>
        </w:tc>
        <w:tc>
          <w:tcPr>
            <w:tcW w:w="2511" w:type="dxa"/>
            <w:vAlign w:val="center"/>
          </w:tcPr>
          <w:p w14:paraId="51040A3D">
            <w:pPr>
              <w:spacing w:line="400" w:lineRule="exact"/>
              <w:jc w:val="center"/>
              <w:rPr>
                <w:rFonts w:ascii="仿宋" w:hAnsi="仿宋" w:eastAsia="仿宋"/>
                <w:bCs/>
                <w:sz w:val="24"/>
              </w:rPr>
            </w:pPr>
          </w:p>
        </w:tc>
        <w:tc>
          <w:tcPr>
            <w:tcW w:w="965" w:type="dxa"/>
            <w:vAlign w:val="center"/>
          </w:tcPr>
          <w:p w14:paraId="24624F4A">
            <w:pPr>
              <w:spacing w:line="400" w:lineRule="exact"/>
              <w:jc w:val="center"/>
              <w:rPr>
                <w:rFonts w:ascii="仿宋" w:hAnsi="仿宋" w:eastAsia="仿宋"/>
                <w:bCs/>
                <w:sz w:val="24"/>
              </w:rPr>
            </w:pPr>
            <w:r>
              <w:rPr>
                <w:rFonts w:hint="eastAsia" w:ascii="仿宋" w:hAnsi="仿宋" w:eastAsia="仿宋"/>
                <w:bCs/>
                <w:sz w:val="24"/>
              </w:rPr>
              <w:t>职  务</w:t>
            </w:r>
          </w:p>
        </w:tc>
        <w:tc>
          <w:tcPr>
            <w:tcW w:w="3120" w:type="dxa"/>
            <w:gridSpan w:val="2"/>
            <w:vAlign w:val="center"/>
          </w:tcPr>
          <w:p w14:paraId="452CC50B">
            <w:pPr>
              <w:spacing w:line="400" w:lineRule="exact"/>
              <w:jc w:val="center"/>
              <w:rPr>
                <w:rFonts w:ascii="仿宋" w:hAnsi="仿宋" w:eastAsia="仿宋"/>
                <w:bCs/>
                <w:sz w:val="24"/>
              </w:rPr>
            </w:pPr>
          </w:p>
        </w:tc>
      </w:tr>
      <w:tr w14:paraId="1B02359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69802637">
            <w:pPr>
              <w:spacing w:line="400" w:lineRule="exact"/>
              <w:jc w:val="center"/>
              <w:rPr>
                <w:rFonts w:ascii="仿宋" w:hAnsi="仿宋" w:eastAsia="仿宋"/>
                <w:bCs/>
                <w:sz w:val="24"/>
              </w:rPr>
            </w:pPr>
          </w:p>
        </w:tc>
        <w:tc>
          <w:tcPr>
            <w:tcW w:w="1155" w:type="dxa"/>
            <w:vAlign w:val="center"/>
          </w:tcPr>
          <w:p w14:paraId="37F53B7E">
            <w:pPr>
              <w:spacing w:line="400" w:lineRule="exact"/>
              <w:jc w:val="center"/>
              <w:rPr>
                <w:rFonts w:ascii="仿宋" w:hAnsi="仿宋" w:eastAsia="仿宋"/>
                <w:bCs/>
                <w:sz w:val="24"/>
              </w:rPr>
            </w:pPr>
            <w:r>
              <w:rPr>
                <w:rFonts w:hint="eastAsia" w:ascii="仿宋" w:hAnsi="仿宋" w:eastAsia="仿宋"/>
                <w:bCs/>
                <w:sz w:val="24"/>
              </w:rPr>
              <w:t>性  别</w:t>
            </w:r>
          </w:p>
        </w:tc>
        <w:tc>
          <w:tcPr>
            <w:tcW w:w="2511" w:type="dxa"/>
            <w:vAlign w:val="center"/>
          </w:tcPr>
          <w:p w14:paraId="3B794969">
            <w:pPr>
              <w:spacing w:line="400" w:lineRule="exact"/>
              <w:jc w:val="center"/>
              <w:rPr>
                <w:rFonts w:ascii="仿宋" w:hAnsi="仿宋" w:eastAsia="仿宋"/>
                <w:bCs/>
                <w:sz w:val="24"/>
              </w:rPr>
            </w:pPr>
          </w:p>
        </w:tc>
        <w:tc>
          <w:tcPr>
            <w:tcW w:w="965" w:type="dxa"/>
            <w:vAlign w:val="center"/>
          </w:tcPr>
          <w:p w14:paraId="1066717C">
            <w:pPr>
              <w:spacing w:line="400" w:lineRule="exact"/>
              <w:jc w:val="center"/>
              <w:rPr>
                <w:rFonts w:ascii="仿宋" w:hAnsi="仿宋" w:eastAsia="仿宋"/>
                <w:bCs/>
                <w:sz w:val="24"/>
              </w:rPr>
            </w:pPr>
            <w:r>
              <w:rPr>
                <w:rFonts w:hint="eastAsia" w:ascii="仿宋" w:hAnsi="仿宋" w:eastAsia="仿宋"/>
                <w:bCs/>
                <w:sz w:val="24"/>
              </w:rPr>
              <w:t>民  族</w:t>
            </w:r>
          </w:p>
        </w:tc>
        <w:tc>
          <w:tcPr>
            <w:tcW w:w="3120" w:type="dxa"/>
            <w:gridSpan w:val="2"/>
            <w:vAlign w:val="center"/>
          </w:tcPr>
          <w:p w14:paraId="6B19C280">
            <w:pPr>
              <w:spacing w:line="400" w:lineRule="exact"/>
              <w:jc w:val="center"/>
              <w:rPr>
                <w:rFonts w:ascii="仿宋" w:hAnsi="仿宋" w:eastAsia="仿宋"/>
                <w:bCs/>
                <w:sz w:val="24"/>
              </w:rPr>
            </w:pPr>
          </w:p>
        </w:tc>
      </w:tr>
      <w:tr w14:paraId="2632369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3BCF353A">
            <w:pPr>
              <w:spacing w:line="400" w:lineRule="exact"/>
              <w:jc w:val="center"/>
              <w:rPr>
                <w:rFonts w:ascii="仿宋" w:hAnsi="仿宋" w:eastAsia="仿宋"/>
                <w:bCs/>
                <w:sz w:val="24"/>
              </w:rPr>
            </w:pPr>
          </w:p>
        </w:tc>
        <w:tc>
          <w:tcPr>
            <w:tcW w:w="1155" w:type="dxa"/>
            <w:vAlign w:val="center"/>
          </w:tcPr>
          <w:p w14:paraId="772227ED">
            <w:pPr>
              <w:spacing w:line="400" w:lineRule="exact"/>
              <w:jc w:val="center"/>
              <w:rPr>
                <w:rFonts w:ascii="仿宋" w:hAnsi="仿宋" w:eastAsia="仿宋"/>
                <w:bCs/>
                <w:sz w:val="24"/>
              </w:rPr>
            </w:pPr>
            <w:r>
              <w:rPr>
                <w:rFonts w:hint="eastAsia" w:ascii="仿宋" w:hAnsi="仿宋" w:eastAsia="仿宋"/>
                <w:bCs/>
                <w:sz w:val="24"/>
              </w:rPr>
              <w:t>办公电话</w:t>
            </w:r>
          </w:p>
        </w:tc>
        <w:tc>
          <w:tcPr>
            <w:tcW w:w="2511" w:type="dxa"/>
            <w:vAlign w:val="center"/>
          </w:tcPr>
          <w:p w14:paraId="3453A1A0">
            <w:pPr>
              <w:spacing w:line="400" w:lineRule="exact"/>
              <w:jc w:val="center"/>
              <w:rPr>
                <w:rFonts w:ascii="仿宋" w:hAnsi="仿宋" w:eastAsia="仿宋"/>
                <w:bCs/>
                <w:sz w:val="24"/>
              </w:rPr>
            </w:pPr>
          </w:p>
        </w:tc>
        <w:tc>
          <w:tcPr>
            <w:tcW w:w="965" w:type="dxa"/>
            <w:vAlign w:val="center"/>
          </w:tcPr>
          <w:p w14:paraId="072C1670">
            <w:pPr>
              <w:spacing w:line="400" w:lineRule="exact"/>
              <w:jc w:val="center"/>
              <w:rPr>
                <w:rFonts w:ascii="仿宋" w:hAnsi="仿宋" w:eastAsia="仿宋"/>
                <w:bCs/>
                <w:sz w:val="24"/>
              </w:rPr>
            </w:pPr>
            <w:r>
              <w:rPr>
                <w:rFonts w:hint="eastAsia" w:ascii="仿宋" w:hAnsi="仿宋" w:eastAsia="仿宋"/>
                <w:bCs/>
                <w:sz w:val="24"/>
              </w:rPr>
              <w:t>手  机</w:t>
            </w:r>
          </w:p>
        </w:tc>
        <w:tc>
          <w:tcPr>
            <w:tcW w:w="3120" w:type="dxa"/>
            <w:gridSpan w:val="2"/>
            <w:vAlign w:val="center"/>
          </w:tcPr>
          <w:p w14:paraId="74B4775E">
            <w:pPr>
              <w:spacing w:line="400" w:lineRule="exact"/>
              <w:jc w:val="center"/>
              <w:rPr>
                <w:rFonts w:ascii="仿宋" w:hAnsi="仿宋" w:eastAsia="仿宋"/>
                <w:bCs/>
                <w:sz w:val="24"/>
              </w:rPr>
            </w:pPr>
          </w:p>
        </w:tc>
      </w:tr>
      <w:tr w14:paraId="1250D91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3DE9BE1E">
            <w:pPr>
              <w:spacing w:line="400" w:lineRule="exact"/>
              <w:jc w:val="center"/>
              <w:rPr>
                <w:rFonts w:ascii="仿宋" w:hAnsi="仿宋" w:eastAsia="仿宋"/>
                <w:bCs/>
                <w:sz w:val="24"/>
              </w:rPr>
            </w:pPr>
          </w:p>
        </w:tc>
        <w:tc>
          <w:tcPr>
            <w:tcW w:w="1155" w:type="dxa"/>
            <w:vAlign w:val="center"/>
          </w:tcPr>
          <w:p w14:paraId="2D1263AF">
            <w:pPr>
              <w:spacing w:line="400" w:lineRule="exact"/>
              <w:jc w:val="center"/>
              <w:rPr>
                <w:rFonts w:ascii="仿宋" w:hAnsi="仿宋" w:eastAsia="仿宋"/>
                <w:bCs/>
                <w:sz w:val="24"/>
              </w:rPr>
            </w:pPr>
            <w:r>
              <w:rPr>
                <w:rFonts w:hint="eastAsia" w:ascii="仿宋" w:hAnsi="仿宋" w:eastAsia="仿宋"/>
                <w:bCs/>
                <w:sz w:val="24"/>
              </w:rPr>
              <w:t>身份证号</w:t>
            </w:r>
          </w:p>
        </w:tc>
        <w:tc>
          <w:tcPr>
            <w:tcW w:w="2511" w:type="dxa"/>
            <w:vAlign w:val="center"/>
          </w:tcPr>
          <w:p w14:paraId="5CC046D4">
            <w:pPr>
              <w:spacing w:line="400" w:lineRule="exact"/>
              <w:jc w:val="center"/>
              <w:rPr>
                <w:rFonts w:ascii="仿宋" w:hAnsi="仿宋" w:eastAsia="仿宋"/>
                <w:bCs/>
                <w:sz w:val="24"/>
              </w:rPr>
            </w:pPr>
          </w:p>
        </w:tc>
        <w:tc>
          <w:tcPr>
            <w:tcW w:w="965" w:type="dxa"/>
            <w:vAlign w:val="center"/>
          </w:tcPr>
          <w:p w14:paraId="2AF81416">
            <w:pPr>
              <w:spacing w:line="400" w:lineRule="exact"/>
              <w:jc w:val="center"/>
              <w:rPr>
                <w:rFonts w:ascii="仿宋" w:hAnsi="仿宋" w:eastAsia="仿宋"/>
                <w:bCs/>
                <w:sz w:val="24"/>
              </w:rPr>
            </w:pPr>
            <w:r>
              <w:rPr>
                <w:rFonts w:hint="eastAsia" w:ascii="仿宋" w:hAnsi="仿宋" w:eastAsia="仿宋"/>
                <w:bCs/>
                <w:sz w:val="24"/>
              </w:rPr>
              <w:t>E-mail</w:t>
            </w:r>
          </w:p>
        </w:tc>
        <w:tc>
          <w:tcPr>
            <w:tcW w:w="3120" w:type="dxa"/>
            <w:gridSpan w:val="2"/>
            <w:vAlign w:val="center"/>
          </w:tcPr>
          <w:p w14:paraId="55F1CAEB">
            <w:pPr>
              <w:spacing w:line="400" w:lineRule="exact"/>
              <w:jc w:val="center"/>
              <w:rPr>
                <w:rFonts w:ascii="仿宋" w:hAnsi="仿宋" w:eastAsia="仿宋"/>
                <w:bCs/>
                <w:sz w:val="24"/>
              </w:rPr>
            </w:pPr>
          </w:p>
        </w:tc>
      </w:tr>
      <w:tr w14:paraId="65DBA0A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restart"/>
            <w:vAlign w:val="center"/>
          </w:tcPr>
          <w:p w14:paraId="0ED88AAB">
            <w:pPr>
              <w:spacing w:line="400" w:lineRule="exact"/>
              <w:jc w:val="center"/>
              <w:rPr>
                <w:rFonts w:ascii="仿宋" w:hAnsi="仿宋" w:eastAsia="仿宋"/>
                <w:bCs/>
                <w:sz w:val="24"/>
              </w:rPr>
            </w:pPr>
            <w:r>
              <w:rPr>
                <w:rFonts w:hint="eastAsia" w:ascii="仿宋" w:hAnsi="仿宋" w:eastAsia="仿宋"/>
                <w:bCs/>
                <w:sz w:val="24"/>
              </w:rPr>
              <w:t>培训人员3</w:t>
            </w:r>
          </w:p>
        </w:tc>
        <w:tc>
          <w:tcPr>
            <w:tcW w:w="1155" w:type="dxa"/>
            <w:vAlign w:val="center"/>
          </w:tcPr>
          <w:p w14:paraId="1C5956BD">
            <w:pPr>
              <w:spacing w:line="400" w:lineRule="exact"/>
              <w:jc w:val="center"/>
              <w:rPr>
                <w:rFonts w:ascii="仿宋" w:hAnsi="仿宋" w:eastAsia="仿宋"/>
                <w:bCs/>
                <w:sz w:val="24"/>
              </w:rPr>
            </w:pPr>
            <w:r>
              <w:rPr>
                <w:rFonts w:hint="eastAsia" w:ascii="仿宋" w:hAnsi="仿宋" w:eastAsia="仿宋"/>
                <w:bCs/>
                <w:sz w:val="24"/>
              </w:rPr>
              <w:t>姓  名</w:t>
            </w:r>
          </w:p>
        </w:tc>
        <w:tc>
          <w:tcPr>
            <w:tcW w:w="2511" w:type="dxa"/>
            <w:vAlign w:val="center"/>
          </w:tcPr>
          <w:p w14:paraId="4666FD6F">
            <w:pPr>
              <w:spacing w:line="400" w:lineRule="exact"/>
              <w:jc w:val="center"/>
              <w:rPr>
                <w:rFonts w:ascii="仿宋" w:hAnsi="仿宋" w:eastAsia="仿宋"/>
                <w:bCs/>
                <w:sz w:val="24"/>
              </w:rPr>
            </w:pPr>
          </w:p>
        </w:tc>
        <w:tc>
          <w:tcPr>
            <w:tcW w:w="965" w:type="dxa"/>
            <w:vAlign w:val="center"/>
          </w:tcPr>
          <w:p w14:paraId="38253B7B">
            <w:pPr>
              <w:spacing w:line="400" w:lineRule="exact"/>
              <w:jc w:val="center"/>
              <w:rPr>
                <w:rFonts w:ascii="仿宋" w:hAnsi="仿宋" w:eastAsia="仿宋"/>
                <w:bCs/>
                <w:sz w:val="24"/>
              </w:rPr>
            </w:pPr>
            <w:r>
              <w:rPr>
                <w:rFonts w:hint="eastAsia" w:ascii="仿宋" w:hAnsi="仿宋" w:eastAsia="仿宋"/>
                <w:bCs/>
                <w:sz w:val="24"/>
              </w:rPr>
              <w:t>职  务</w:t>
            </w:r>
          </w:p>
        </w:tc>
        <w:tc>
          <w:tcPr>
            <w:tcW w:w="3120" w:type="dxa"/>
            <w:gridSpan w:val="2"/>
            <w:vAlign w:val="center"/>
          </w:tcPr>
          <w:p w14:paraId="47570DEA">
            <w:pPr>
              <w:spacing w:line="400" w:lineRule="exact"/>
              <w:jc w:val="center"/>
              <w:rPr>
                <w:rFonts w:ascii="仿宋" w:hAnsi="仿宋" w:eastAsia="仿宋"/>
                <w:bCs/>
                <w:sz w:val="24"/>
              </w:rPr>
            </w:pPr>
          </w:p>
        </w:tc>
      </w:tr>
      <w:tr w14:paraId="1C048D88">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2DC73743">
            <w:pPr>
              <w:spacing w:line="400" w:lineRule="exact"/>
              <w:jc w:val="center"/>
              <w:rPr>
                <w:rFonts w:ascii="仿宋" w:hAnsi="仿宋" w:eastAsia="仿宋"/>
                <w:bCs/>
                <w:sz w:val="24"/>
              </w:rPr>
            </w:pPr>
          </w:p>
        </w:tc>
        <w:tc>
          <w:tcPr>
            <w:tcW w:w="1155" w:type="dxa"/>
            <w:vAlign w:val="center"/>
          </w:tcPr>
          <w:p w14:paraId="5AFC9BAB">
            <w:pPr>
              <w:spacing w:line="400" w:lineRule="exact"/>
              <w:jc w:val="center"/>
              <w:rPr>
                <w:rFonts w:ascii="仿宋" w:hAnsi="仿宋" w:eastAsia="仿宋"/>
                <w:bCs/>
                <w:sz w:val="24"/>
              </w:rPr>
            </w:pPr>
            <w:r>
              <w:rPr>
                <w:rFonts w:hint="eastAsia" w:ascii="仿宋" w:hAnsi="仿宋" w:eastAsia="仿宋"/>
                <w:bCs/>
                <w:sz w:val="24"/>
              </w:rPr>
              <w:t>性  别</w:t>
            </w:r>
          </w:p>
        </w:tc>
        <w:tc>
          <w:tcPr>
            <w:tcW w:w="2511" w:type="dxa"/>
            <w:vAlign w:val="center"/>
          </w:tcPr>
          <w:p w14:paraId="707B1D8C">
            <w:pPr>
              <w:spacing w:line="400" w:lineRule="exact"/>
              <w:jc w:val="center"/>
              <w:rPr>
                <w:rFonts w:ascii="仿宋" w:hAnsi="仿宋" w:eastAsia="仿宋"/>
                <w:bCs/>
                <w:sz w:val="24"/>
              </w:rPr>
            </w:pPr>
          </w:p>
        </w:tc>
        <w:tc>
          <w:tcPr>
            <w:tcW w:w="965" w:type="dxa"/>
            <w:vAlign w:val="center"/>
          </w:tcPr>
          <w:p w14:paraId="206E6E53">
            <w:pPr>
              <w:spacing w:line="400" w:lineRule="exact"/>
              <w:jc w:val="center"/>
              <w:rPr>
                <w:rFonts w:ascii="仿宋" w:hAnsi="仿宋" w:eastAsia="仿宋"/>
                <w:bCs/>
                <w:sz w:val="24"/>
              </w:rPr>
            </w:pPr>
            <w:r>
              <w:rPr>
                <w:rFonts w:hint="eastAsia" w:ascii="仿宋" w:hAnsi="仿宋" w:eastAsia="仿宋"/>
                <w:bCs/>
                <w:sz w:val="24"/>
              </w:rPr>
              <w:t>民  族</w:t>
            </w:r>
          </w:p>
        </w:tc>
        <w:tc>
          <w:tcPr>
            <w:tcW w:w="3120" w:type="dxa"/>
            <w:gridSpan w:val="2"/>
            <w:vAlign w:val="center"/>
          </w:tcPr>
          <w:p w14:paraId="38C0090E">
            <w:pPr>
              <w:spacing w:line="400" w:lineRule="exact"/>
              <w:jc w:val="center"/>
              <w:rPr>
                <w:rFonts w:ascii="仿宋" w:hAnsi="仿宋" w:eastAsia="仿宋"/>
                <w:bCs/>
                <w:sz w:val="24"/>
              </w:rPr>
            </w:pPr>
          </w:p>
        </w:tc>
      </w:tr>
      <w:tr w14:paraId="6852129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6790231F">
            <w:pPr>
              <w:spacing w:line="400" w:lineRule="exact"/>
              <w:jc w:val="center"/>
              <w:rPr>
                <w:rFonts w:ascii="仿宋" w:hAnsi="仿宋" w:eastAsia="仿宋"/>
                <w:bCs/>
                <w:sz w:val="24"/>
              </w:rPr>
            </w:pPr>
          </w:p>
        </w:tc>
        <w:tc>
          <w:tcPr>
            <w:tcW w:w="1155" w:type="dxa"/>
            <w:vAlign w:val="center"/>
          </w:tcPr>
          <w:p w14:paraId="121F988B">
            <w:pPr>
              <w:spacing w:line="400" w:lineRule="exact"/>
              <w:jc w:val="center"/>
              <w:rPr>
                <w:rFonts w:ascii="仿宋" w:hAnsi="仿宋" w:eastAsia="仿宋"/>
                <w:bCs/>
                <w:sz w:val="24"/>
              </w:rPr>
            </w:pPr>
            <w:r>
              <w:rPr>
                <w:rFonts w:hint="eastAsia" w:ascii="仿宋" w:hAnsi="仿宋" w:eastAsia="仿宋"/>
                <w:bCs/>
                <w:sz w:val="24"/>
              </w:rPr>
              <w:t>办公电话</w:t>
            </w:r>
          </w:p>
        </w:tc>
        <w:tc>
          <w:tcPr>
            <w:tcW w:w="2511" w:type="dxa"/>
            <w:vAlign w:val="center"/>
          </w:tcPr>
          <w:p w14:paraId="411E0116">
            <w:pPr>
              <w:spacing w:line="400" w:lineRule="exact"/>
              <w:jc w:val="center"/>
              <w:rPr>
                <w:rFonts w:ascii="仿宋" w:hAnsi="仿宋" w:eastAsia="仿宋"/>
                <w:bCs/>
                <w:sz w:val="24"/>
              </w:rPr>
            </w:pPr>
          </w:p>
        </w:tc>
        <w:tc>
          <w:tcPr>
            <w:tcW w:w="965" w:type="dxa"/>
            <w:vAlign w:val="center"/>
          </w:tcPr>
          <w:p w14:paraId="6E2933A9">
            <w:pPr>
              <w:spacing w:line="400" w:lineRule="exact"/>
              <w:jc w:val="center"/>
              <w:rPr>
                <w:rFonts w:ascii="仿宋" w:hAnsi="仿宋" w:eastAsia="仿宋"/>
                <w:bCs/>
                <w:sz w:val="24"/>
              </w:rPr>
            </w:pPr>
            <w:r>
              <w:rPr>
                <w:rFonts w:hint="eastAsia" w:ascii="仿宋" w:hAnsi="仿宋" w:eastAsia="仿宋"/>
                <w:bCs/>
                <w:sz w:val="24"/>
              </w:rPr>
              <w:t>手  机</w:t>
            </w:r>
          </w:p>
        </w:tc>
        <w:tc>
          <w:tcPr>
            <w:tcW w:w="3120" w:type="dxa"/>
            <w:gridSpan w:val="2"/>
            <w:vAlign w:val="center"/>
          </w:tcPr>
          <w:p w14:paraId="411C49AC">
            <w:pPr>
              <w:spacing w:line="400" w:lineRule="exact"/>
              <w:jc w:val="center"/>
              <w:rPr>
                <w:rFonts w:ascii="仿宋" w:hAnsi="仿宋" w:eastAsia="仿宋"/>
                <w:bCs/>
                <w:sz w:val="24"/>
              </w:rPr>
            </w:pPr>
          </w:p>
        </w:tc>
      </w:tr>
      <w:tr w14:paraId="2BC0469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056F9A41">
            <w:pPr>
              <w:spacing w:line="400" w:lineRule="exact"/>
              <w:jc w:val="center"/>
              <w:rPr>
                <w:rFonts w:ascii="仿宋" w:hAnsi="仿宋" w:eastAsia="仿宋"/>
                <w:bCs/>
                <w:sz w:val="24"/>
              </w:rPr>
            </w:pPr>
          </w:p>
        </w:tc>
        <w:tc>
          <w:tcPr>
            <w:tcW w:w="1155" w:type="dxa"/>
            <w:vAlign w:val="center"/>
          </w:tcPr>
          <w:p w14:paraId="7CD27ED7">
            <w:pPr>
              <w:spacing w:line="400" w:lineRule="exact"/>
              <w:jc w:val="center"/>
              <w:rPr>
                <w:rFonts w:ascii="仿宋" w:hAnsi="仿宋" w:eastAsia="仿宋"/>
                <w:bCs/>
                <w:sz w:val="24"/>
              </w:rPr>
            </w:pPr>
            <w:r>
              <w:rPr>
                <w:rFonts w:hint="eastAsia" w:ascii="仿宋" w:hAnsi="仿宋" w:eastAsia="仿宋"/>
                <w:bCs/>
                <w:sz w:val="24"/>
              </w:rPr>
              <w:t>身份证号</w:t>
            </w:r>
          </w:p>
        </w:tc>
        <w:tc>
          <w:tcPr>
            <w:tcW w:w="2511" w:type="dxa"/>
            <w:vAlign w:val="center"/>
          </w:tcPr>
          <w:p w14:paraId="69E478CD">
            <w:pPr>
              <w:spacing w:line="400" w:lineRule="exact"/>
              <w:jc w:val="center"/>
              <w:rPr>
                <w:rFonts w:ascii="仿宋" w:hAnsi="仿宋" w:eastAsia="仿宋"/>
                <w:bCs/>
                <w:sz w:val="24"/>
              </w:rPr>
            </w:pPr>
          </w:p>
        </w:tc>
        <w:tc>
          <w:tcPr>
            <w:tcW w:w="965" w:type="dxa"/>
            <w:vAlign w:val="center"/>
          </w:tcPr>
          <w:p w14:paraId="55579D4A">
            <w:pPr>
              <w:spacing w:line="400" w:lineRule="exact"/>
              <w:jc w:val="center"/>
              <w:rPr>
                <w:rFonts w:ascii="仿宋" w:hAnsi="仿宋" w:eastAsia="仿宋"/>
                <w:bCs/>
                <w:sz w:val="24"/>
              </w:rPr>
            </w:pPr>
            <w:r>
              <w:rPr>
                <w:rFonts w:hint="eastAsia" w:ascii="仿宋" w:hAnsi="仿宋" w:eastAsia="仿宋"/>
                <w:bCs/>
                <w:sz w:val="24"/>
              </w:rPr>
              <w:t>E-mail</w:t>
            </w:r>
          </w:p>
        </w:tc>
        <w:tc>
          <w:tcPr>
            <w:tcW w:w="3120" w:type="dxa"/>
            <w:gridSpan w:val="2"/>
            <w:vAlign w:val="center"/>
          </w:tcPr>
          <w:p w14:paraId="75E04A5B">
            <w:pPr>
              <w:spacing w:line="400" w:lineRule="exact"/>
              <w:jc w:val="center"/>
              <w:rPr>
                <w:rFonts w:ascii="仿宋" w:hAnsi="仿宋" w:eastAsia="仿宋"/>
                <w:bCs/>
                <w:sz w:val="24"/>
              </w:rPr>
            </w:pPr>
          </w:p>
        </w:tc>
      </w:tr>
      <w:tr w14:paraId="2448E148">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1754" w:hRule="exact"/>
          <w:jc w:val="center"/>
        </w:trPr>
        <w:tc>
          <w:tcPr>
            <w:tcW w:w="1714" w:type="dxa"/>
            <w:vAlign w:val="center"/>
          </w:tcPr>
          <w:p w14:paraId="75184739">
            <w:pPr>
              <w:spacing w:line="400" w:lineRule="exact"/>
              <w:ind w:left="160" w:leftChars="50" w:right="160" w:rightChars="50"/>
              <w:jc w:val="center"/>
              <w:rPr>
                <w:rFonts w:ascii="仿宋" w:hAnsi="仿宋" w:eastAsia="仿宋"/>
                <w:sz w:val="24"/>
                <w:lang w:val="zh-CN"/>
              </w:rPr>
            </w:pPr>
            <w:r>
              <w:rPr>
                <w:rFonts w:hint="eastAsia" w:ascii="仿宋" w:hAnsi="仿宋" w:eastAsia="仿宋"/>
                <w:sz w:val="24"/>
                <w:lang w:val="zh-CN"/>
              </w:rPr>
              <w:t>住宿安排</w:t>
            </w:r>
            <w:r>
              <w:rPr>
                <w:rFonts w:hint="eastAsia" w:ascii="仿宋" w:hAnsi="仿宋" w:eastAsia="仿宋"/>
                <w:spacing w:val="-6"/>
                <w:sz w:val="24"/>
                <w:lang w:val="zh-CN"/>
              </w:rPr>
              <w:t>[画</w:t>
            </w:r>
            <w:r>
              <w:rPr>
                <w:rFonts w:hint="eastAsia" w:ascii="仿宋" w:hAnsi="仿宋" w:eastAsia="仿宋"/>
                <w:spacing w:val="-6"/>
                <w:sz w:val="24"/>
                <w:lang w:val="zh-CN"/>
              </w:rPr>
              <w:sym w:font="Wingdings 2" w:char="F050"/>
            </w:r>
            <w:r>
              <w:rPr>
                <w:rFonts w:hint="eastAsia" w:ascii="仿宋" w:hAnsi="仿宋" w:eastAsia="仿宋"/>
                <w:spacing w:val="-6"/>
                <w:sz w:val="24"/>
                <w:lang w:val="zh-CN"/>
              </w:rPr>
              <w:t>确认</w:t>
            </w:r>
            <w:r>
              <w:rPr>
                <w:rFonts w:hint="eastAsia" w:ascii="仿宋" w:hAnsi="仿宋" w:eastAsia="仿宋"/>
                <w:sz w:val="24"/>
                <w:lang w:val="zh-CN"/>
              </w:rPr>
              <w:t>]</w:t>
            </w:r>
          </w:p>
        </w:tc>
        <w:tc>
          <w:tcPr>
            <w:tcW w:w="7751" w:type="dxa"/>
            <w:gridSpan w:val="5"/>
            <w:vAlign w:val="center"/>
          </w:tcPr>
          <w:p w14:paraId="2EE4C317">
            <w:pPr>
              <w:spacing w:line="400" w:lineRule="exact"/>
              <w:ind w:right="170"/>
              <w:rPr>
                <w:rFonts w:ascii="仿宋" w:hAnsi="仿宋" w:eastAsia="仿宋"/>
                <w:sz w:val="24"/>
                <w:lang w:val="zh-CN"/>
              </w:rPr>
            </w:pPr>
            <w:r>
              <w:rPr>
                <w:rFonts w:hint="eastAsia" w:ascii="仿宋" w:hAnsi="仿宋" w:eastAsia="仿宋"/>
                <w:sz w:val="24"/>
                <w:lang w:val="zh-CN"/>
              </w:rPr>
              <w:t>（1） 是否住宿：是   (        )     否   (        )</w:t>
            </w:r>
          </w:p>
          <w:p w14:paraId="046B0BA6">
            <w:pPr>
              <w:spacing w:line="320" w:lineRule="exact"/>
              <w:ind w:right="170"/>
              <w:rPr>
                <w:rFonts w:ascii="仿宋" w:hAnsi="仿宋" w:eastAsia="仿宋"/>
                <w:szCs w:val="21"/>
                <w:lang w:val="zh-CN"/>
              </w:rPr>
            </w:pPr>
            <w:r>
              <w:rPr>
                <w:rFonts w:hint="eastAsia" w:ascii="仿宋" w:hAnsi="仿宋" w:eastAsia="仿宋"/>
                <w:sz w:val="24"/>
                <w:lang w:val="zh-CN"/>
              </w:rPr>
              <w:t>（2）住宿形式：合住 (        )      包房（单住）(        )</w:t>
            </w:r>
          </w:p>
          <w:p w14:paraId="5A4B49EC">
            <w:pPr>
              <w:spacing w:line="320" w:lineRule="exact"/>
              <w:ind w:left="170" w:right="170"/>
              <w:rPr>
                <w:rFonts w:ascii="仿宋" w:hAnsi="仿宋" w:eastAsia="仿宋"/>
                <w:sz w:val="24"/>
                <w:lang w:val="zh-CN"/>
              </w:rPr>
            </w:pPr>
            <w:r>
              <w:rPr>
                <w:rFonts w:hint="eastAsia" w:ascii="仿宋" w:hAnsi="仿宋" w:eastAsia="仿宋"/>
                <w:sz w:val="24"/>
                <w:lang w:val="zh-CN"/>
              </w:rPr>
              <w:t>说明：合住：即双人床房型，2个人合住，包房（单住）：即单人大床房型，1个人住。有其他要求请备注说明。</w:t>
            </w:r>
          </w:p>
        </w:tc>
      </w:tr>
      <w:tr w14:paraId="3233D535">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1774" w:hRule="exact"/>
          <w:jc w:val="center"/>
        </w:trPr>
        <w:tc>
          <w:tcPr>
            <w:tcW w:w="1714" w:type="dxa"/>
            <w:vAlign w:val="center"/>
          </w:tcPr>
          <w:p w14:paraId="5160551F">
            <w:pPr>
              <w:spacing w:line="400" w:lineRule="exact"/>
              <w:ind w:left="160" w:leftChars="50" w:right="160" w:rightChars="50"/>
              <w:jc w:val="center"/>
              <w:rPr>
                <w:rFonts w:ascii="仿宋" w:hAnsi="仿宋" w:eastAsia="仿宋"/>
                <w:sz w:val="24"/>
                <w:lang w:val="zh-CN"/>
              </w:rPr>
            </w:pPr>
            <w:r>
              <w:rPr>
                <w:rFonts w:hint="eastAsia" w:ascii="仿宋" w:hAnsi="仿宋" w:eastAsia="仿宋"/>
                <w:sz w:val="24"/>
                <w:lang w:val="zh-CN"/>
              </w:rPr>
              <w:t>报到事宜</w:t>
            </w:r>
          </w:p>
        </w:tc>
        <w:tc>
          <w:tcPr>
            <w:tcW w:w="7751" w:type="dxa"/>
            <w:gridSpan w:val="5"/>
            <w:vAlign w:val="center"/>
          </w:tcPr>
          <w:p w14:paraId="7F306D17">
            <w:pPr>
              <w:spacing w:line="400" w:lineRule="exact"/>
              <w:ind w:left="170" w:right="170"/>
              <w:rPr>
                <w:rFonts w:ascii="仿宋" w:hAnsi="仿宋" w:eastAsia="仿宋"/>
                <w:sz w:val="24"/>
                <w:lang w:val="zh-CN"/>
              </w:rPr>
            </w:pPr>
            <w:r>
              <w:rPr>
                <w:rFonts w:hint="eastAsia" w:ascii="仿宋" w:hAnsi="仿宋" w:eastAsia="仿宋"/>
                <w:sz w:val="24"/>
                <w:lang w:val="zh-CN"/>
              </w:rPr>
              <w:t>⑴ 到达日期：</w:t>
            </w:r>
            <w:r>
              <w:rPr>
                <w:rFonts w:hint="eastAsia" w:ascii="仿宋" w:hAnsi="仿宋" w:eastAsia="仿宋"/>
                <w:sz w:val="24"/>
                <w:u w:val="single"/>
                <w:lang w:val="zh-CN"/>
              </w:rPr>
              <w:t xml:space="preserve">           </w:t>
            </w:r>
            <w:r>
              <w:rPr>
                <w:rFonts w:hint="eastAsia" w:ascii="仿宋" w:hAnsi="仿宋" w:eastAsia="仿宋"/>
                <w:sz w:val="24"/>
                <w:lang w:val="zh-CN"/>
              </w:rPr>
              <w:t>月</w:t>
            </w:r>
            <w:r>
              <w:rPr>
                <w:rFonts w:hint="eastAsia" w:ascii="仿宋" w:hAnsi="仿宋" w:eastAsia="仿宋"/>
                <w:sz w:val="24"/>
                <w:u w:val="single"/>
                <w:lang w:val="zh-CN"/>
              </w:rPr>
              <w:t xml:space="preserve">            </w:t>
            </w:r>
            <w:r>
              <w:rPr>
                <w:rFonts w:hint="eastAsia" w:ascii="仿宋" w:hAnsi="仿宋" w:eastAsia="仿宋"/>
                <w:sz w:val="24"/>
                <w:lang w:val="zh-CN"/>
              </w:rPr>
              <w:t>日；同行人数：</w:t>
            </w:r>
            <w:r>
              <w:rPr>
                <w:rFonts w:hint="eastAsia" w:ascii="仿宋" w:hAnsi="仿宋" w:eastAsia="仿宋"/>
                <w:sz w:val="24"/>
                <w:u w:val="single"/>
                <w:lang w:val="zh-CN"/>
              </w:rPr>
              <w:t xml:space="preserve">         </w:t>
            </w:r>
          </w:p>
          <w:p w14:paraId="11DE99B9">
            <w:pPr>
              <w:spacing w:line="400" w:lineRule="exact"/>
              <w:ind w:left="170" w:right="170"/>
              <w:rPr>
                <w:rFonts w:ascii="仿宋" w:hAnsi="仿宋" w:eastAsia="仿宋"/>
                <w:sz w:val="24"/>
                <w:lang w:val="zh-CN"/>
              </w:rPr>
            </w:pPr>
            <w:r>
              <w:rPr>
                <w:rFonts w:hint="eastAsia" w:ascii="仿宋" w:hAnsi="仿宋" w:eastAsia="仿宋"/>
                <w:sz w:val="24"/>
                <w:lang w:val="zh-CN"/>
              </w:rPr>
              <w:t>⑵ 航 班 号：</w:t>
            </w:r>
            <w:r>
              <w:rPr>
                <w:rFonts w:hint="eastAsia" w:ascii="仿宋" w:hAnsi="仿宋" w:eastAsia="仿宋"/>
                <w:sz w:val="24"/>
                <w:u w:val="single"/>
                <w:lang w:val="zh-CN"/>
              </w:rPr>
              <w:t xml:space="preserve">         </w:t>
            </w:r>
            <w:r>
              <w:rPr>
                <w:rFonts w:hint="eastAsia" w:ascii="仿宋" w:hAnsi="仿宋" w:eastAsia="仿宋"/>
                <w:sz w:val="24"/>
                <w:lang w:val="zh-CN"/>
              </w:rPr>
              <w:t>；起飞时间：</w:t>
            </w:r>
            <w:r>
              <w:rPr>
                <w:rFonts w:hint="eastAsia" w:ascii="仿宋" w:hAnsi="仿宋" w:eastAsia="仿宋"/>
                <w:sz w:val="24"/>
                <w:u w:val="single"/>
                <w:lang w:val="zh-CN"/>
              </w:rPr>
              <w:t xml:space="preserve">    </w:t>
            </w:r>
            <w:r>
              <w:rPr>
                <w:rFonts w:hint="eastAsia" w:ascii="仿宋" w:hAnsi="仿宋" w:eastAsia="仿宋"/>
                <w:sz w:val="24"/>
                <w:lang w:val="zh-CN"/>
              </w:rPr>
              <w:t>时</w:t>
            </w:r>
            <w:r>
              <w:rPr>
                <w:rFonts w:hint="eastAsia" w:ascii="仿宋" w:hAnsi="仿宋" w:eastAsia="仿宋"/>
                <w:sz w:val="24"/>
                <w:u w:val="single"/>
                <w:lang w:val="zh-CN"/>
              </w:rPr>
              <w:t xml:space="preserve">    </w:t>
            </w:r>
            <w:r>
              <w:rPr>
                <w:rFonts w:hint="eastAsia" w:ascii="仿宋" w:hAnsi="仿宋" w:eastAsia="仿宋"/>
                <w:sz w:val="24"/>
                <w:lang w:val="zh-CN"/>
              </w:rPr>
              <w:t>分；到达：</w:t>
            </w:r>
            <w:r>
              <w:rPr>
                <w:rFonts w:hint="eastAsia" w:ascii="仿宋" w:hAnsi="仿宋" w:eastAsia="仿宋"/>
                <w:sz w:val="24"/>
                <w:u w:val="single"/>
                <w:lang w:val="zh-CN"/>
              </w:rPr>
              <w:t xml:space="preserve">    </w:t>
            </w:r>
            <w:r>
              <w:rPr>
                <w:rFonts w:hint="eastAsia" w:ascii="仿宋" w:hAnsi="仿宋" w:eastAsia="仿宋"/>
                <w:sz w:val="24"/>
                <w:lang w:val="zh-CN"/>
              </w:rPr>
              <w:t>时</w:t>
            </w:r>
            <w:r>
              <w:rPr>
                <w:rFonts w:hint="eastAsia" w:ascii="仿宋" w:hAnsi="仿宋" w:eastAsia="仿宋"/>
                <w:sz w:val="24"/>
                <w:u w:val="single"/>
                <w:lang w:val="zh-CN"/>
              </w:rPr>
              <w:t xml:space="preserve">    </w:t>
            </w:r>
            <w:r>
              <w:rPr>
                <w:rFonts w:hint="eastAsia" w:ascii="仿宋" w:hAnsi="仿宋" w:eastAsia="仿宋"/>
                <w:sz w:val="24"/>
                <w:lang w:val="zh-CN"/>
              </w:rPr>
              <w:t>分</w:t>
            </w:r>
          </w:p>
          <w:p w14:paraId="13D4ABB0">
            <w:pPr>
              <w:spacing w:line="400" w:lineRule="exact"/>
              <w:ind w:left="170" w:right="170"/>
              <w:rPr>
                <w:rFonts w:ascii="仿宋" w:hAnsi="仿宋" w:eastAsia="仿宋"/>
                <w:sz w:val="24"/>
                <w:lang w:val="zh-CN"/>
              </w:rPr>
            </w:pPr>
            <w:r>
              <w:rPr>
                <w:rFonts w:hint="eastAsia" w:ascii="仿宋" w:hAnsi="仿宋" w:eastAsia="仿宋"/>
                <w:sz w:val="24"/>
                <w:lang w:val="zh-CN"/>
              </w:rPr>
              <w:t>⑶ 乘坐车次：</w:t>
            </w:r>
            <w:r>
              <w:rPr>
                <w:rFonts w:hint="eastAsia" w:ascii="仿宋" w:hAnsi="仿宋" w:eastAsia="仿宋"/>
                <w:sz w:val="24"/>
                <w:u w:val="single"/>
                <w:lang w:val="zh-CN"/>
              </w:rPr>
              <w:t xml:space="preserve">         </w:t>
            </w:r>
            <w:r>
              <w:rPr>
                <w:rFonts w:hint="eastAsia" w:ascii="仿宋" w:hAnsi="仿宋" w:eastAsia="仿宋"/>
                <w:sz w:val="24"/>
                <w:lang w:val="zh-CN"/>
              </w:rPr>
              <w:t>；到达站名：</w:t>
            </w:r>
            <w:r>
              <w:rPr>
                <w:rFonts w:hint="eastAsia" w:ascii="仿宋" w:hAnsi="仿宋" w:eastAsia="仿宋"/>
                <w:sz w:val="24"/>
                <w:u w:val="single"/>
                <w:lang w:val="zh-CN"/>
              </w:rPr>
              <w:t xml:space="preserve">         </w:t>
            </w:r>
            <w:r>
              <w:rPr>
                <w:rFonts w:hint="eastAsia" w:ascii="仿宋" w:hAnsi="仿宋" w:eastAsia="仿宋"/>
                <w:sz w:val="24"/>
                <w:lang w:val="zh-CN"/>
              </w:rPr>
              <w:t>；到站：</w:t>
            </w:r>
            <w:r>
              <w:rPr>
                <w:rFonts w:hint="eastAsia" w:ascii="仿宋" w:hAnsi="仿宋" w:eastAsia="仿宋"/>
                <w:sz w:val="24"/>
                <w:u w:val="single"/>
                <w:lang w:val="zh-CN"/>
              </w:rPr>
              <w:t xml:space="preserve">    </w:t>
            </w:r>
            <w:r>
              <w:rPr>
                <w:rFonts w:hint="eastAsia" w:ascii="仿宋" w:hAnsi="仿宋" w:eastAsia="仿宋"/>
                <w:sz w:val="24"/>
                <w:lang w:val="zh-CN"/>
              </w:rPr>
              <w:t>时</w:t>
            </w:r>
            <w:r>
              <w:rPr>
                <w:rFonts w:hint="eastAsia" w:ascii="仿宋" w:hAnsi="仿宋" w:eastAsia="仿宋"/>
                <w:sz w:val="24"/>
                <w:u w:val="single"/>
                <w:lang w:val="zh-CN"/>
              </w:rPr>
              <w:t xml:space="preserve">    </w:t>
            </w:r>
            <w:r>
              <w:rPr>
                <w:rFonts w:hint="eastAsia" w:ascii="仿宋" w:hAnsi="仿宋" w:eastAsia="仿宋"/>
                <w:sz w:val="24"/>
                <w:lang w:val="zh-CN"/>
              </w:rPr>
              <w:t>分</w:t>
            </w:r>
          </w:p>
        </w:tc>
      </w:tr>
      <w:tr w14:paraId="2D946AC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1620" w:hRule="exact"/>
          <w:jc w:val="center"/>
        </w:trPr>
        <w:tc>
          <w:tcPr>
            <w:tcW w:w="1714" w:type="dxa"/>
            <w:vAlign w:val="center"/>
          </w:tcPr>
          <w:p w14:paraId="540BF7B9">
            <w:pPr>
              <w:spacing w:line="400" w:lineRule="exact"/>
              <w:ind w:left="160" w:leftChars="50" w:right="160" w:rightChars="50"/>
              <w:jc w:val="center"/>
              <w:rPr>
                <w:rFonts w:ascii="仿宋" w:hAnsi="仿宋" w:eastAsia="仿宋"/>
                <w:sz w:val="24"/>
                <w:lang w:val="zh-CN"/>
              </w:rPr>
            </w:pPr>
            <w:r>
              <w:rPr>
                <w:rFonts w:hint="eastAsia" w:ascii="仿宋" w:hAnsi="仿宋" w:eastAsia="仿宋"/>
                <w:sz w:val="24"/>
                <w:lang w:val="zh-CN"/>
              </w:rPr>
              <w:t>备  注</w:t>
            </w:r>
          </w:p>
        </w:tc>
        <w:tc>
          <w:tcPr>
            <w:tcW w:w="7751" w:type="dxa"/>
            <w:gridSpan w:val="5"/>
            <w:vAlign w:val="center"/>
          </w:tcPr>
          <w:p w14:paraId="5DD893C2">
            <w:pPr>
              <w:spacing w:line="400" w:lineRule="exact"/>
              <w:ind w:left="170" w:right="170"/>
              <w:rPr>
                <w:rFonts w:ascii="仿宋" w:hAnsi="仿宋" w:eastAsia="仿宋"/>
                <w:sz w:val="24"/>
                <w:lang w:val="zh-CN"/>
              </w:rPr>
            </w:pPr>
          </w:p>
        </w:tc>
      </w:tr>
    </w:tbl>
    <w:p w14:paraId="4B04A0F9">
      <w:pPr>
        <w:spacing w:line="360" w:lineRule="exact"/>
        <w:rPr>
          <w:rFonts w:ascii="仿宋" w:hAnsi="仿宋" w:eastAsia="仿宋"/>
          <w:b/>
          <w:sz w:val="24"/>
        </w:rPr>
      </w:pPr>
      <w:r>
        <w:rPr>
          <w:rFonts w:ascii="仿宋" w:hAnsi="仿宋" w:eastAsia="仿宋"/>
          <w:b/>
          <w:sz w:val="24"/>
        </w:rPr>
        <w:t>本培训班报名回执，请登录http：//www.tianhuang.cn下载。</w:t>
      </w:r>
    </w:p>
    <w:sectPr>
      <w:footerReference r:id="rId3" w:type="default"/>
      <w:pgSz w:w="11906" w:h="16838"/>
      <w:pgMar w:top="1134" w:right="1134" w:bottom="1134" w:left="1134" w:header="680" w:footer="680"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F1881">
    <w:pPr>
      <w:pStyle w:val="10"/>
      <w:jc w:val="right"/>
      <w:rPr>
        <w:rFonts w:ascii="宋体" w:hAnsi="宋体" w:eastAsia="宋体"/>
      </w:rPr>
    </w:pPr>
    <w:r>
      <w:rPr>
        <w:rFonts w:ascii="宋体" w:hAnsi="宋体" w:eastAsia="宋体"/>
      </w:rPr>
      <w:fldChar w:fldCharType="begin"/>
    </w:r>
    <w:r>
      <w:rPr>
        <w:rStyle w:val="17"/>
        <w:rFonts w:ascii="宋体" w:hAnsi="宋体" w:eastAsia="宋体"/>
      </w:rPr>
      <w:instrText xml:space="preserve"> PAGE </w:instrText>
    </w:r>
    <w:r>
      <w:rPr>
        <w:rFonts w:ascii="宋体" w:hAnsi="宋体" w:eastAsia="宋体"/>
      </w:rPr>
      <w:fldChar w:fldCharType="separate"/>
    </w:r>
    <w:r>
      <w:rPr>
        <w:rStyle w:val="17"/>
        <w:rFonts w:ascii="宋体" w:hAnsi="宋体" w:eastAsia="宋体"/>
      </w:rPr>
      <w:t>1</w:t>
    </w:r>
    <w:r>
      <w:rPr>
        <w:rFonts w:ascii="宋体" w:hAnsi="宋体" w:eastAsia="宋体"/>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595959"/>
    <w:multiLevelType w:val="multilevel"/>
    <w:tmpl w:val="14595959"/>
    <w:lvl w:ilvl="0" w:tentative="0">
      <w:start w:val="1"/>
      <w:numFmt w:val="decimal"/>
      <w:pStyle w:val="12"/>
      <w:lvlText w:val="%1."/>
      <w:lvlJc w:val="left"/>
      <w:pPr>
        <w:tabs>
          <w:tab w:val="left" w:pos="975"/>
        </w:tabs>
        <w:ind w:left="975"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0190F"/>
    <w:rsid w:val="000005DD"/>
    <w:rsid w:val="00000918"/>
    <w:rsid w:val="000011B2"/>
    <w:rsid w:val="0000632E"/>
    <w:rsid w:val="00011322"/>
    <w:rsid w:val="000143F0"/>
    <w:rsid w:val="000158BB"/>
    <w:rsid w:val="00016951"/>
    <w:rsid w:val="00017039"/>
    <w:rsid w:val="00017963"/>
    <w:rsid w:val="00020217"/>
    <w:rsid w:val="000216D0"/>
    <w:rsid w:val="0002176F"/>
    <w:rsid w:val="00021E54"/>
    <w:rsid w:val="00021F56"/>
    <w:rsid w:val="000229B4"/>
    <w:rsid w:val="0002304D"/>
    <w:rsid w:val="000230F3"/>
    <w:rsid w:val="0002320E"/>
    <w:rsid w:val="000234F3"/>
    <w:rsid w:val="00023AEA"/>
    <w:rsid w:val="00025198"/>
    <w:rsid w:val="00025243"/>
    <w:rsid w:val="0002537A"/>
    <w:rsid w:val="0002565E"/>
    <w:rsid w:val="00026BF6"/>
    <w:rsid w:val="000276A8"/>
    <w:rsid w:val="00027980"/>
    <w:rsid w:val="000310BB"/>
    <w:rsid w:val="00033EB5"/>
    <w:rsid w:val="00033FA1"/>
    <w:rsid w:val="00034E23"/>
    <w:rsid w:val="00036B05"/>
    <w:rsid w:val="00040C71"/>
    <w:rsid w:val="0004435F"/>
    <w:rsid w:val="00044C60"/>
    <w:rsid w:val="0004581C"/>
    <w:rsid w:val="00047A58"/>
    <w:rsid w:val="00052C81"/>
    <w:rsid w:val="00052ED9"/>
    <w:rsid w:val="0005364D"/>
    <w:rsid w:val="00053DB8"/>
    <w:rsid w:val="00054956"/>
    <w:rsid w:val="00054AE8"/>
    <w:rsid w:val="000604BB"/>
    <w:rsid w:val="00060686"/>
    <w:rsid w:val="00060D89"/>
    <w:rsid w:val="00060E8C"/>
    <w:rsid w:val="00060F4E"/>
    <w:rsid w:val="00061914"/>
    <w:rsid w:val="000623A6"/>
    <w:rsid w:val="0006256B"/>
    <w:rsid w:val="00062A42"/>
    <w:rsid w:val="00062CF9"/>
    <w:rsid w:val="0006315D"/>
    <w:rsid w:val="00065494"/>
    <w:rsid w:val="00065515"/>
    <w:rsid w:val="000658FB"/>
    <w:rsid w:val="00065975"/>
    <w:rsid w:val="00065EE9"/>
    <w:rsid w:val="00067D37"/>
    <w:rsid w:val="000706E7"/>
    <w:rsid w:val="00070ED5"/>
    <w:rsid w:val="00071226"/>
    <w:rsid w:val="00072281"/>
    <w:rsid w:val="00072F2B"/>
    <w:rsid w:val="0007344E"/>
    <w:rsid w:val="00074077"/>
    <w:rsid w:val="00074113"/>
    <w:rsid w:val="00080C61"/>
    <w:rsid w:val="00081463"/>
    <w:rsid w:val="00082C59"/>
    <w:rsid w:val="0008317C"/>
    <w:rsid w:val="000841BC"/>
    <w:rsid w:val="0008452F"/>
    <w:rsid w:val="000854B7"/>
    <w:rsid w:val="00085F08"/>
    <w:rsid w:val="00086BAA"/>
    <w:rsid w:val="000870E2"/>
    <w:rsid w:val="00087D0A"/>
    <w:rsid w:val="000907BD"/>
    <w:rsid w:val="00090E57"/>
    <w:rsid w:val="000954B2"/>
    <w:rsid w:val="000A112F"/>
    <w:rsid w:val="000A300F"/>
    <w:rsid w:val="000A54A8"/>
    <w:rsid w:val="000A60B9"/>
    <w:rsid w:val="000B03FC"/>
    <w:rsid w:val="000B3063"/>
    <w:rsid w:val="000B3A7B"/>
    <w:rsid w:val="000B5521"/>
    <w:rsid w:val="000B58D8"/>
    <w:rsid w:val="000B58F8"/>
    <w:rsid w:val="000B7A25"/>
    <w:rsid w:val="000C174B"/>
    <w:rsid w:val="000C19EB"/>
    <w:rsid w:val="000C2F08"/>
    <w:rsid w:val="000C467D"/>
    <w:rsid w:val="000C4897"/>
    <w:rsid w:val="000C4B07"/>
    <w:rsid w:val="000C5A67"/>
    <w:rsid w:val="000C773E"/>
    <w:rsid w:val="000D22F6"/>
    <w:rsid w:val="000D358B"/>
    <w:rsid w:val="000E1B32"/>
    <w:rsid w:val="000E23B7"/>
    <w:rsid w:val="000E26E6"/>
    <w:rsid w:val="000E2F0F"/>
    <w:rsid w:val="000E523E"/>
    <w:rsid w:val="000E61CB"/>
    <w:rsid w:val="000E648A"/>
    <w:rsid w:val="000E6706"/>
    <w:rsid w:val="000E672F"/>
    <w:rsid w:val="000E76C5"/>
    <w:rsid w:val="000E7F3C"/>
    <w:rsid w:val="000F1795"/>
    <w:rsid w:val="000F1CAC"/>
    <w:rsid w:val="000F281D"/>
    <w:rsid w:val="000F2E8E"/>
    <w:rsid w:val="000F5816"/>
    <w:rsid w:val="000F6DAE"/>
    <w:rsid w:val="000F6F7D"/>
    <w:rsid w:val="000F7911"/>
    <w:rsid w:val="001003E5"/>
    <w:rsid w:val="001004C2"/>
    <w:rsid w:val="00101578"/>
    <w:rsid w:val="00102F40"/>
    <w:rsid w:val="00104467"/>
    <w:rsid w:val="0010565B"/>
    <w:rsid w:val="00105D7F"/>
    <w:rsid w:val="001066BD"/>
    <w:rsid w:val="00107593"/>
    <w:rsid w:val="001102BC"/>
    <w:rsid w:val="0011070A"/>
    <w:rsid w:val="001114C3"/>
    <w:rsid w:val="001126B6"/>
    <w:rsid w:val="0011293E"/>
    <w:rsid w:val="0011338E"/>
    <w:rsid w:val="001143BD"/>
    <w:rsid w:val="00114F3A"/>
    <w:rsid w:val="00115D4F"/>
    <w:rsid w:val="001171D6"/>
    <w:rsid w:val="001174F9"/>
    <w:rsid w:val="001218DF"/>
    <w:rsid w:val="0012214E"/>
    <w:rsid w:val="00122E17"/>
    <w:rsid w:val="0012313A"/>
    <w:rsid w:val="001235AE"/>
    <w:rsid w:val="00123721"/>
    <w:rsid w:val="00124299"/>
    <w:rsid w:val="00124639"/>
    <w:rsid w:val="001255DC"/>
    <w:rsid w:val="001264EE"/>
    <w:rsid w:val="0012687F"/>
    <w:rsid w:val="00127301"/>
    <w:rsid w:val="00131031"/>
    <w:rsid w:val="00131B3B"/>
    <w:rsid w:val="00132F24"/>
    <w:rsid w:val="001348B1"/>
    <w:rsid w:val="00135D5E"/>
    <w:rsid w:val="00136F17"/>
    <w:rsid w:val="001375B5"/>
    <w:rsid w:val="00140EA9"/>
    <w:rsid w:val="001426A5"/>
    <w:rsid w:val="00142FB8"/>
    <w:rsid w:val="001434A6"/>
    <w:rsid w:val="00143542"/>
    <w:rsid w:val="0014374D"/>
    <w:rsid w:val="00144B0A"/>
    <w:rsid w:val="0014553B"/>
    <w:rsid w:val="00145E9E"/>
    <w:rsid w:val="00146CF1"/>
    <w:rsid w:val="00147E08"/>
    <w:rsid w:val="00150039"/>
    <w:rsid w:val="00150166"/>
    <w:rsid w:val="00150606"/>
    <w:rsid w:val="00150D68"/>
    <w:rsid w:val="0015108F"/>
    <w:rsid w:val="001512FC"/>
    <w:rsid w:val="00151A43"/>
    <w:rsid w:val="00153FD9"/>
    <w:rsid w:val="0015437B"/>
    <w:rsid w:val="00155D16"/>
    <w:rsid w:val="00155F6E"/>
    <w:rsid w:val="00156188"/>
    <w:rsid w:val="0015714F"/>
    <w:rsid w:val="00157A73"/>
    <w:rsid w:val="0016098B"/>
    <w:rsid w:val="00161BAB"/>
    <w:rsid w:val="0016258F"/>
    <w:rsid w:val="001639E3"/>
    <w:rsid w:val="00163B5A"/>
    <w:rsid w:val="00164772"/>
    <w:rsid w:val="001664C1"/>
    <w:rsid w:val="00166A39"/>
    <w:rsid w:val="00166E6F"/>
    <w:rsid w:val="0017065C"/>
    <w:rsid w:val="00174C37"/>
    <w:rsid w:val="00175B05"/>
    <w:rsid w:val="00175F66"/>
    <w:rsid w:val="0017673D"/>
    <w:rsid w:val="00176BD3"/>
    <w:rsid w:val="00176CE2"/>
    <w:rsid w:val="00180039"/>
    <w:rsid w:val="00180C66"/>
    <w:rsid w:val="001810AB"/>
    <w:rsid w:val="00181757"/>
    <w:rsid w:val="00181CB3"/>
    <w:rsid w:val="001837BA"/>
    <w:rsid w:val="00183956"/>
    <w:rsid w:val="00183D38"/>
    <w:rsid w:val="00184A80"/>
    <w:rsid w:val="00184BB0"/>
    <w:rsid w:val="00185104"/>
    <w:rsid w:val="001855F5"/>
    <w:rsid w:val="001858AB"/>
    <w:rsid w:val="00186724"/>
    <w:rsid w:val="00190314"/>
    <w:rsid w:val="00190F08"/>
    <w:rsid w:val="00193760"/>
    <w:rsid w:val="00193A41"/>
    <w:rsid w:val="00194544"/>
    <w:rsid w:val="001946AA"/>
    <w:rsid w:val="00195284"/>
    <w:rsid w:val="0019549D"/>
    <w:rsid w:val="00195972"/>
    <w:rsid w:val="0019609E"/>
    <w:rsid w:val="001963B7"/>
    <w:rsid w:val="00197311"/>
    <w:rsid w:val="00197B39"/>
    <w:rsid w:val="001A0F65"/>
    <w:rsid w:val="001A213B"/>
    <w:rsid w:val="001A2421"/>
    <w:rsid w:val="001A2FAB"/>
    <w:rsid w:val="001A3F63"/>
    <w:rsid w:val="001A4324"/>
    <w:rsid w:val="001A4C0F"/>
    <w:rsid w:val="001A6E17"/>
    <w:rsid w:val="001A6E83"/>
    <w:rsid w:val="001A7941"/>
    <w:rsid w:val="001A7B5F"/>
    <w:rsid w:val="001B0EA2"/>
    <w:rsid w:val="001B0EB0"/>
    <w:rsid w:val="001B102E"/>
    <w:rsid w:val="001B337E"/>
    <w:rsid w:val="001B377A"/>
    <w:rsid w:val="001B47E0"/>
    <w:rsid w:val="001B484B"/>
    <w:rsid w:val="001B4AA3"/>
    <w:rsid w:val="001B4FC4"/>
    <w:rsid w:val="001B5ED7"/>
    <w:rsid w:val="001B6C4D"/>
    <w:rsid w:val="001B6C6F"/>
    <w:rsid w:val="001B76DF"/>
    <w:rsid w:val="001B7DCF"/>
    <w:rsid w:val="001C0F1C"/>
    <w:rsid w:val="001C139E"/>
    <w:rsid w:val="001C1A9B"/>
    <w:rsid w:val="001C381B"/>
    <w:rsid w:val="001C4470"/>
    <w:rsid w:val="001C5920"/>
    <w:rsid w:val="001C5C0E"/>
    <w:rsid w:val="001C6598"/>
    <w:rsid w:val="001C65AE"/>
    <w:rsid w:val="001C674A"/>
    <w:rsid w:val="001C6D89"/>
    <w:rsid w:val="001C7502"/>
    <w:rsid w:val="001D0A66"/>
    <w:rsid w:val="001D1AC7"/>
    <w:rsid w:val="001D1BF2"/>
    <w:rsid w:val="001D1FC9"/>
    <w:rsid w:val="001D2E42"/>
    <w:rsid w:val="001D51EB"/>
    <w:rsid w:val="001D5400"/>
    <w:rsid w:val="001D55FD"/>
    <w:rsid w:val="001D75B8"/>
    <w:rsid w:val="001E0651"/>
    <w:rsid w:val="001E2082"/>
    <w:rsid w:val="001E34FE"/>
    <w:rsid w:val="001E63E8"/>
    <w:rsid w:val="001E6810"/>
    <w:rsid w:val="001E75FA"/>
    <w:rsid w:val="001E7AAA"/>
    <w:rsid w:val="001F41BE"/>
    <w:rsid w:val="001F4B94"/>
    <w:rsid w:val="001F72AC"/>
    <w:rsid w:val="001F75C7"/>
    <w:rsid w:val="001F7907"/>
    <w:rsid w:val="001F7DDC"/>
    <w:rsid w:val="001F7EC7"/>
    <w:rsid w:val="00200424"/>
    <w:rsid w:val="00202962"/>
    <w:rsid w:val="00204611"/>
    <w:rsid w:val="002046FA"/>
    <w:rsid w:val="0020552F"/>
    <w:rsid w:val="00205722"/>
    <w:rsid w:val="00205B7D"/>
    <w:rsid w:val="00205C51"/>
    <w:rsid w:val="0020698B"/>
    <w:rsid w:val="00206C5D"/>
    <w:rsid w:val="00207245"/>
    <w:rsid w:val="002107B4"/>
    <w:rsid w:val="0021195E"/>
    <w:rsid w:val="00211E84"/>
    <w:rsid w:val="00213FDF"/>
    <w:rsid w:val="00214225"/>
    <w:rsid w:val="00215CFE"/>
    <w:rsid w:val="00215E3D"/>
    <w:rsid w:val="00216B37"/>
    <w:rsid w:val="00216E44"/>
    <w:rsid w:val="0021710B"/>
    <w:rsid w:val="00217446"/>
    <w:rsid w:val="002208A1"/>
    <w:rsid w:val="00220B34"/>
    <w:rsid w:val="00220FB7"/>
    <w:rsid w:val="00225D21"/>
    <w:rsid w:val="0023016E"/>
    <w:rsid w:val="0023089C"/>
    <w:rsid w:val="00230B30"/>
    <w:rsid w:val="0023185C"/>
    <w:rsid w:val="0023220D"/>
    <w:rsid w:val="0023237E"/>
    <w:rsid w:val="00233305"/>
    <w:rsid w:val="00233FD2"/>
    <w:rsid w:val="00234215"/>
    <w:rsid w:val="0023544D"/>
    <w:rsid w:val="00236E4F"/>
    <w:rsid w:val="0023706D"/>
    <w:rsid w:val="0024006A"/>
    <w:rsid w:val="00240205"/>
    <w:rsid w:val="002402F3"/>
    <w:rsid w:val="0024135B"/>
    <w:rsid w:val="00241704"/>
    <w:rsid w:val="002417AC"/>
    <w:rsid w:val="00241FD7"/>
    <w:rsid w:val="00243969"/>
    <w:rsid w:val="00243A70"/>
    <w:rsid w:val="0024456D"/>
    <w:rsid w:val="00245244"/>
    <w:rsid w:val="0025018E"/>
    <w:rsid w:val="00250A71"/>
    <w:rsid w:val="00251F41"/>
    <w:rsid w:val="002522BA"/>
    <w:rsid w:val="00252640"/>
    <w:rsid w:val="00253A07"/>
    <w:rsid w:val="00254708"/>
    <w:rsid w:val="00255445"/>
    <w:rsid w:val="00255465"/>
    <w:rsid w:val="00255DD6"/>
    <w:rsid w:val="002606A0"/>
    <w:rsid w:val="002607E2"/>
    <w:rsid w:val="0026133E"/>
    <w:rsid w:val="00261B2F"/>
    <w:rsid w:val="00262161"/>
    <w:rsid w:val="00262F4F"/>
    <w:rsid w:val="00262FAA"/>
    <w:rsid w:val="00263193"/>
    <w:rsid w:val="002631B2"/>
    <w:rsid w:val="00263B9D"/>
    <w:rsid w:val="002646E8"/>
    <w:rsid w:val="002648BE"/>
    <w:rsid w:val="00267429"/>
    <w:rsid w:val="002705FD"/>
    <w:rsid w:val="00272E99"/>
    <w:rsid w:val="00273E29"/>
    <w:rsid w:val="00274D4A"/>
    <w:rsid w:val="00275629"/>
    <w:rsid w:val="00275B4C"/>
    <w:rsid w:val="00275B99"/>
    <w:rsid w:val="00275CB3"/>
    <w:rsid w:val="002801CB"/>
    <w:rsid w:val="0028027D"/>
    <w:rsid w:val="00281102"/>
    <w:rsid w:val="002818CC"/>
    <w:rsid w:val="0028384F"/>
    <w:rsid w:val="00284B9C"/>
    <w:rsid w:val="0028786E"/>
    <w:rsid w:val="00290266"/>
    <w:rsid w:val="0029102E"/>
    <w:rsid w:val="00291758"/>
    <w:rsid w:val="00292636"/>
    <w:rsid w:val="00292919"/>
    <w:rsid w:val="00292D7D"/>
    <w:rsid w:val="002959AF"/>
    <w:rsid w:val="0029636E"/>
    <w:rsid w:val="00296764"/>
    <w:rsid w:val="00296BCE"/>
    <w:rsid w:val="002975CB"/>
    <w:rsid w:val="002A3227"/>
    <w:rsid w:val="002A3A3E"/>
    <w:rsid w:val="002A3B48"/>
    <w:rsid w:val="002A53E9"/>
    <w:rsid w:val="002A58EB"/>
    <w:rsid w:val="002A65C8"/>
    <w:rsid w:val="002B020C"/>
    <w:rsid w:val="002B21AD"/>
    <w:rsid w:val="002B2374"/>
    <w:rsid w:val="002B2A54"/>
    <w:rsid w:val="002B41B2"/>
    <w:rsid w:val="002B6D5C"/>
    <w:rsid w:val="002B6EB7"/>
    <w:rsid w:val="002B7C08"/>
    <w:rsid w:val="002C01D1"/>
    <w:rsid w:val="002C0341"/>
    <w:rsid w:val="002C08B2"/>
    <w:rsid w:val="002C4687"/>
    <w:rsid w:val="002C5DDC"/>
    <w:rsid w:val="002C62B5"/>
    <w:rsid w:val="002C7A4F"/>
    <w:rsid w:val="002D2E2F"/>
    <w:rsid w:val="002D4C72"/>
    <w:rsid w:val="002D55AF"/>
    <w:rsid w:val="002D5E69"/>
    <w:rsid w:val="002D68E6"/>
    <w:rsid w:val="002E089F"/>
    <w:rsid w:val="002E2046"/>
    <w:rsid w:val="002E41F7"/>
    <w:rsid w:val="002E4310"/>
    <w:rsid w:val="002E4579"/>
    <w:rsid w:val="002E51EE"/>
    <w:rsid w:val="002E60F7"/>
    <w:rsid w:val="002E624C"/>
    <w:rsid w:val="002E6BD5"/>
    <w:rsid w:val="002E731E"/>
    <w:rsid w:val="002E7837"/>
    <w:rsid w:val="002F5184"/>
    <w:rsid w:val="002F6636"/>
    <w:rsid w:val="002F6C6E"/>
    <w:rsid w:val="003009D5"/>
    <w:rsid w:val="00301920"/>
    <w:rsid w:val="00301A5A"/>
    <w:rsid w:val="00301E5F"/>
    <w:rsid w:val="0030212D"/>
    <w:rsid w:val="00302E27"/>
    <w:rsid w:val="00303318"/>
    <w:rsid w:val="00303324"/>
    <w:rsid w:val="00303E3A"/>
    <w:rsid w:val="0030493A"/>
    <w:rsid w:val="00305C4A"/>
    <w:rsid w:val="00305C63"/>
    <w:rsid w:val="0031046C"/>
    <w:rsid w:val="0031118E"/>
    <w:rsid w:val="0031152C"/>
    <w:rsid w:val="00311A29"/>
    <w:rsid w:val="003129CE"/>
    <w:rsid w:val="00312B78"/>
    <w:rsid w:val="003146DB"/>
    <w:rsid w:val="00315413"/>
    <w:rsid w:val="00316003"/>
    <w:rsid w:val="00316F5A"/>
    <w:rsid w:val="003201D8"/>
    <w:rsid w:val="00321B1B"/>
    <w:rsid w:val="00321B4B"/>
    <w:rsid w:val="00321DF6"/>
    <w:rsid w:val="003231A2"/>
    <w:rsid w:val="00323439"/>
    <w:rsid w:val="003247C1"/>
    <w:rsid w:val="00326EE3"/>
    <w:rsid w:val="00327358"/>
    <w:rsid w:val="00327FC7"/>
    <w:rsid w:val="003303AA"/>
    <w:rsid w:val="00331E90"/>
    <w:rsid w:val="00332263"/>
    <w:rsid w:val="00332761"/>
    <w:rsid w:val="00333BC0"/>
    <w:rsid w:val="00333EC0"/>
    <w:rsid w:val="0033411D"/>
    <w:rsid w:val="00335B34"/>
    <w:rsid w:val="0033606A"/>
    <w:rsid w:val="00341672"/>
    <w:rsid w:val="0034280B"/>
    <w:rsid w:val="00342C7D"/>
    <w:rsid w:val="0034302D"/>
    <w:rsid w:val="00343610"/>
    <w:rsid w:val="00344245"/>
    <w:rsid w:val="003456FF"/>
    <w:rsid w:val="00346539"/>
    <w:rsid w:val="00350793"/>
    <w:rsid w:val="00352E46"/>
    <w:rsid w:val="003537FE"/>
    <w:rsid w:val="003550EF"/>
    <w:rsid w:val="00355304"/>
    <w:rsid w:val="00355A7F"/>
    <w:rsid w:val="00357293"/>
    <w:rsid w:val="003602CE"/>
    <w:rsid w:val="00360A87"/>
    <w:rsid w:val="00362316"/>
    <w:rsid w:val="00363AE8"/>
    <w:rsid w:val="00370B31"/>
    <w:rsid w:val="0037148F"/>
    <w:rsid w:val="00371B4E"/>
    <w:rsid w:val="00372262"/>
    <w:rsid w:val="00372BBB"/>
    <w:rsid w:val="00374A9F"/>
    <w:rsid w:val="00374E46"/>
    <w:rsid w:val="003752CA"/>
    <w:rsid w:val="00375461"/>
    <w:rsid w:val="00375E40"/>
    <w:rsid w:val="00376209"/>
    <w:rsid w:val="0037696B"/>
    <w:rsid w:val="00377F90"/>
    <w:rsid w:val="00380DC9"/>
    <w:rsid w:val="003811E6"/>
    <w:rsid w:val="00381231"/>
    <w:rsid w:val="00383FB4"/>
    <w:rsid w:val="00384C82"/>
    <w:rsid w:val="00387878"/>
    <w:rsid w:val="00387A14"/>
    <w:rsid w:val="00387C8D"/>
    <w:rsid w:val="003917EF"/>
    <w:rsid w:val="00391AD8"/>
    <w:rsid w:val="003925CB"/>
    <w:rsid w:val="00392E77"/>
    <w:rsid w:val="00393FF5"/>
    <w:rsid w:val="00394915"/>
    <w:rsid w:val="00394A7F"/>
    <w:rsid w:val="00394F54"/>
    <w:rsid w:val="0039603D"/>
    <w:rsid w:val="0039755E"/>
    <w:rsid w:val="003A01E6"/>
    <w:rsid w:val="003A07E6"/>
    <w:rsid w:val="003A0C91"/>
    <w:rsid w:val="003A21CC"/>
    <w:rsid w:val="003A2894"/>
    <w:rsid w:val="003A2D81"/>
    <w:rsid w:val="003A3CA6"/>
    <w:rsid w:val="003A432F"/>
    <w:rsid w:val="003A4551"/>
    <w:rsid w:val="003A4650"/>
    <w:rsid w:val="003A50F3"/>
    <w:rsid w:val="003A5967"/>
    <w:rsid w:val="003A6877"/>
    <w:rsid w:val="003A7842"/>
    <w:rsid w:val="003B0F8B"/>
    <w:rsid w:val="003B21F7"/>
    <w:rsid w:val="003B2AF7"/>
    <w:rsid w:val="003B2E31"/>
    <w:rsid w:val="003B47AA"/>
    <w:rsid w:val="003B494B"/>
    <w:rsid w:val="003B499C"/>
    <w:rsid w:val="003B4BEA"/>
    <w:rsid w:val="003B7069"/>
    <w:rsid w:val="003B78BA"/>
    <w:rsid w:val="003B7A9E"/>
    <w:rsid w:val="003B7DEE"/>
    <w:rsid w:val="003B7F72"/>
    <w:rsid w:val="003C1CA9"/>
    <w:rsid w:val="003C1F6D"/>
    <w:rsid w:val="003C1FA7"/>
    <w:rsid w:val="003C2E4F"/>
    <w:rsid w:val="003C5CC8"/>
    <w:rsid w:val="003C5FF4"/>
    <w:rsid w:val="003C68C9"/>
    <w:rsid w:val="003C785F"/>
    <w:rsid w:val="003C7E0C"/>
    <w:rsid w:val="003D1383"/>
    <w:rsid w:val="003D23BE"/>
    <w:rsid w:val="003D3049"/>
    <w:rsid w:val="003D47B5"/>
    <w:rsid w:val="003D794F"/>
    <w:rsid w:val="003E4157"/>
    <w:rsid w:val="003E7019"/>
    <w:rsid w:val="003E7956"/>
    <w:rsid w:val="003F011E"/>
    <w:rsid w:val="003F2813"/>
    <w:rsid w:val="003F3A9D"/>
    <w:rsid w:val="003F40EB"/>
    <w:rsid w:val="003F4E43"/>
    <w:rsid w:val="003F5427"/>
    <w:rsid w:val="003F584D"/>
    <w:rsid w:val="003F5CFF"/>
    <w:rsid w:val="003F6869"/>
    <w:rsid w:val="003F6FAB"/>
    <w:rsid w:val="003F705E"/>
    <w:rsid w:val="003F7AC5"/>
    <w:rsid w:val="00401499"/>
    <w:rsid w:val="004021A7"/>
    <w:rsid w:val="00402C78"/>
    <w:rsid w:val="0040308C"/>
    <w:rsid w:val="0040465B"/>
    <w:rsid w:val="00404791"/>
    <w:rsid w:val="004047E8"/>
    <w:rsid w:val="00404C79"/>
    <w:rsid w:val="00404EC4"/>
    <w:rsid w:val="004059EC"/>
    <w:rsid w:val="00407465"/>
    <w:rsid w:val="004112AA"/>
    <w:rsid w:val="00412921"/>
    <w:rsid w:val="004134D0"/>
    <w:rsid w:val="00415271"/>
    <w:rsid w:val="004153F2"/>
    <w:rsid w:val="0041594F"/>
    <w:rsid w:val="00417180"/>
    <w:rsid w:val="00417537"/>
    <w:rsid w:val="004200D4"/>
    <w:rsid w:val="00422BB9"/>
    <w:rsid w:val="00422D66"/>
    <w:rsid w:val="00424EE7"/>
    <w:rsid w:val="0043026F"/>
    <w:rsid w:val="00431D53"/>
    <w:rsid w:val="00432005"/>
    <w:rsid w:val="00433B2D"/>
    <w:rsid w:val="00434F08"/>
    <w:rsid w:val="00435355"/>
    <w:rsid w:val="0043797D"/>
    <w:rsid w:val="00442082"/>
    <w:rsid w:val="00442510"/>
    <w:rsid w:val="00442712"/>
    <w:rsid w:val="00442863"/>
    <w:rsid w:val="0044312A"/>
    <w:rsid w:val="00446999"/>
    <w:rsid w:val="00447983"/>
    <w:rsid w:val="00447ADE"/>
    <w:rsid w:val="00447BBB"/>
    <w:rsid w:val="00447EB9"/>
    <w:rsid w:val="00451DB4"/>
    <w:rsid w:val="0045217A"/>
    <w:rsid w:val="004523BC"/>
    <w:rsid w:val="00452AFE"/>
    <w:rsid w:val="004540AB"/>
    <w:rsid w:val="00454ED2"/>
    <w:rsid w:val="004558DB"/>
    <w:rsid w:val="00455BC1"/>
    <w:rsid w:val="004563CB"/>
    <w:rsid w:val="004570B8"/>
    <w:rsid w:val="004577C5"/>
    <w:rsid w:val="00457878"/>
    <w:rsid w:val="00460426"/>
    <w:rsid w:val="00461359"/>
    <w:rsid w:val="004616BE"/>
    <w:rsid w:val="0046248F"/>
    <w:rsid w:val="00463994"/>
    <w:rsid w:val="00466F3F"/>
    <w:rsid w:val="0047615D"/>
    <w:rsid w:val="00476507"/>
    <w:rsid w:val="004805AE"/>
    <w:rsid w:val="00482D55"/>
    <w:rsid w:val="0048390D"/>
    <w:rsid w:val="004849BA"/>
    <w:rsid w:val="00484CDB"/>
    <w:rsid w:val="004859CB"/>
    <w:rsid w:val="004861BB"/>
    <w:rsid w:val="004911CC"/>
    <w:rsid w:val="00491A6F"/>
    <w:rsid w:val="00491B4F"/>
    <w:rsid w:val="00491E42"/>
    <w:rsid w:val="00495138"/>
    <w:rsid w:val="004951E9"/>
    <w:rsid w:val="004955CA"/>
    <w:rsid w:val="00495B46"/>
    <w:rsid w:val="004962C9"/>
    <w:rsid w:val="00496A88"/>
    <w:rsid w:val="004979DF"/>
    <w:rsid w:val="00497D70"/>
    <w:rsid w:val="004A0221"/>
    <w:rsid w:val="004A1511"/>
    <w:rsid w:val="004A1A40"/>
    <w:rsid w:val="004A1BCA"/>
    <w:rsid w:val="004A22CF"/>
    <w:rsid w:val="004A2665"/>
    <w:rsid w:val="004A2E76"/>
    <w:rsid w:val="004A31C8"/>
    <w:rsid w:val="004A42D7"/>
    <w:rsid w:val="004A44E6"/>
    <w:rsid w:val="004A45FA"/>
    <w:rsid w:val="004A4C9A"/>
    <w:rsid w:val="004A66AF"/>
    <w:rsid w:val="004A78F3"/>
    <w:rsid w:val="004B013F"/>
    <w:rsid w:val="004B1C58"/>
    <w:rsid w:val="004B225C"/>
    <w:rsid w:val="004B30D1"/>
    <w:rsid w:val="004B3840"/>
    <w:rsid w:val="004B4FEE"/>
    <w:rsid w:val="004B5898"/>
    <w:rsid w:val="004B6435"/>
    <w:rsid w:val="004B7DB6"/>
    <w:rsid w:val="004B7F9F"/>
    <w:rsid w:val="004C031C"/>
    <w:rsid w:val="004C1775"/>
    <w:rsid w:val="004C3DA1"/>
    <w:rsid w:val="004C647B"/>
    <w:rsid w:val="004C6D7A"/>
    <w:rsid w:val="004D016B"/>
    <w:rsid w:val="004D0921"/>
    <w:rsid w:val="004D115E"/>
    <w:rsid w:val="004D1B2E"/>
    <w:rsid w:val="004D25B8"/>
    <w:rsid w:val="004D2C30"/>
    <w:rsid w:val="004D2CC2"/>
    <w:rsid w:val="004D2DAC"/>
    <w:rsid w:val="004D3268"/>
    <w:rsid w:val="004D38EE"/>
    <w:rsid w:val="004D4391"/>
    <w:rsid w:val="004D55EA"/>
    <w:rsid w:val="004D7317"/>
    <w:rsid w:val="004E05C0"/>
    <w:rsid w:val="004E087B"/>
    <w:rsid w:val="004E0DF4"/>
    <w:rsid w:val="004E185C"/>
    <w:rsid w:val="004E2822"/>
    <w:rsid w:val="004E3695"/>
    <w:rsid w:val="004E4691"/>
    <w:rsid w:val="004E501F"/>
    <w:rsid w:val="004E795C"/>
    <w:rsid w:val="004F136E"/>
    <w:rsid w:val="004F4335"/>
    <w:rsid w:val="004F5A3F"/>
    <w:rsid w:val="004F68AB"/>
    <w:rsid w:val="004F6A61"/>
    <w:rsid w:val="004F73A7"/>
    <w:rsid w:val="00500653"/>
    <w:rsid w:val="0050276F"/>
    <w:rsid w:val="00502B31"/>
    <w:rsid w:val="005037B2"/>
    <w:rsid w:val="00504238"/>
    <w:rsid w:val="00504D88"/>
    <w:rsid w:val="00505896"/>
    <w:rsid w:val="005059FA"/>
    <w:rsid w:val="0050711A"/>
    <w:rsid w:val="0050768D"/>
    <w:rsid w:val="00510607"/>
    <w:rsid w:val="00511072"/>
    <w:rsid w:val="005113CD"/>
    <w:rsid w:val="00511B15"/>
    <w:rsid w:val="00511D6D"/>
    <w:rsid w:val="00513508"/>
    <w:rsid w:val="00514010"/>
    <w:rsid w:val="0051472D"/>
    <w:rsid w:val="00514DF3"/>
    <w:rsid w:val="005162CA"/>
    <w:rsid w:val="00516E37"/>
    <w:rsid w:val="00517745"/>
    <w:rsid w:val="00521AC1"/>
    <w:rsid w:val="0052270A"/>
    <w:rsid w:val="00530912"/>
    <w:rsid w:val="0053191D"/>
    <w:rsid w:val="00532226"/>
    <w:rsid w:val="00532CCA"/>
    <w:rsid w:val="00533671"/>
    <w:rsid w:val="00534BD6"/>
    <w:rsid w:val="00535176"/>
    <w:rsid w:val="005351BF"/>
    <w:rsid w:val="005404B0"/>
    <w:rsid w:val="005430A6"/>
    <w:rsid w:val="0054321F"/>
    <w:rsid w:val="00543B1B"/>
    <w:rsid w:val="00545B36"/>
    <w:rsid w:val="00545D4F"/>
    <w:rsid w:val="005507CC"/>
    <w:rsid w:val="005513CF"/>
    <w:rsid w:val="005514CE"/>
    <w:rsid w:val="005545AE"/>
    <w:rsid w:val="00555CC8"/>
    <w:rsid w:val="005560FD"/>
    <w:rsid w:val="005562B8"/>
    <w:rsid w:val="005570ED"/>
    <w:rsid w:val="0056041A"/>
    <w:rsid w:val="00562866"/>
    <w:rsid w:val="00563E90"/>
    <w:rsid w:val="00564245"/>
    <w:rsid w:val="00566EE4"/>
    <w:rsid w:val="00570402"/>
    <w:rsid w:val="0057121C"/>
    <w:rsid w:val="00571DC9"/>
    <w:rsid w:val="005731E2"/>
    <w:rsid w:val="0057337D"/>
    <w:rsid w:val="00574C4F"/>
    <w:rsid w:val="00574DC0"/>
    <w:rsid w:val="005770EA"/>
    <w:rsid w:val="0057725E"/>
    <w:rsid w:val="0058136E"/>
    <w:rsid w:val="00581687"/>
    <w:rsid w:val="005817FF"/>
    <w:rsid w:val="00582B9B"/>
    <w:rsid w:val="005832B4"/>
    <w:rsid w:val="005832C9"/>
    <w:rsid w:val="00583924"/>
    <w:rsid w:val="0058443B"/>
    <w:rsid w:val="005861BC"/>
    <w:rsid w:val="005874EF"/>
    <w:rsid w:val="00587C7A"/>
    <w:rsid w:val="005908B5"/>
    <w:rsid w:val="00590D03"/>
    <w:rsid w:val="00591BB1"/>
    <w:rsid w:val="00592249"/>
    <w:rsid w:val="005924FC"/>
    <w:rsid w:val="00594CA2"/>
    <w:rsid w:val="00595507"/>
    <w:rsid w:val="00595B5F"/>
    <w:rsid w:val="00596C0F"/>
    <w:rsid w:val="00597BA4"/>
    <w:rsid w:val="005A3433"/>
    <w:rsid w:val="005A3D35"/>
    <w:rsid w:val="005A42AD"/>
    <w:rsid w:val="005A47CE"/>
    <w:rsid w:val="005B3E91"/>
    <w:rsid w:val="005B4B04"/>
    <w:rsid w:val="005B4B36"/>
    <w:rsid w:val="005B4F8F"/>
    <w:rsid w:val="005B50E7"/>
    <w:rsid w:val="005B58F8"/>
    <w:rsid w:val="005B6495"/>
    <w:rsid w:val="005C34DF"/>
    <w:rsid w:val="005C3E34"/>
    <w:rsid w:val="005C3FC5"/>
    <w:rsid w:val="005C49BD"/>
    <w:rsid w:val="005C4F12"/>
    <w:rsid w:val="005C68DA"/>
    <w:rsid w:val="005C698F"/>
    <w:rsid w:val="005C7F21"/>
    <w:rsid w:val="005D1187"/>
    <w:rsid w:val="005D1408"/>
    <w:rsid w:val="005D1D98"/>
    <w:rsid w:val="005D1DE1"/>
    <w:rsid w:val="005D28D8"/>
    <w:rsid w:val="005D2ACB"/>
    <w:rsid w:val="005D4B4A"/>
    <w:rsid w:val="005D4F28"/>
    <w:rsid w:val="005D6B58"/>
    <w:rsid w:val="005D7041"/>
    <w:rsid w:val="005D7F2A"/>
    <w:rsid w:val="005E0606"/>
    <w:rsid w:val="005E0946"/>
    <w:rsid w:val="005E0BC9"/>
    <w:rsid w:val="005E18DB"/>
    <w:rsid w:val="005E1CF7"/>
    <w:rsid w:val="005E1DD4"/>
    <w:rsid w:val="005E218A"/>
    <w:rsid w:val="005E248F"/>
    <w:rsid w:val="005E2669"/>
    <w:rsid w:val="005E2BED"/>
    <w:rsid w:val="005E314E"/>
    <w:rsid w:val="005E39DE"/>
    <w:rsid w:val="005E410E"/>
    <w:rsid w:val="005E430E"/>
    <w:rsid w:val="005E5310"/>
    <w:rsid w:val="005E620D"/>
    <w:rsid w:val="005E7D2B"/>
    <w:rsid w:val="005F23A7"/>
    <w:rsid w:val="005F27AB"/>
    <w:rsid w:val="005F30E3"/>
    <w:rsid w:val="005F4FF4"/>
    <w:rsid w:val="005F512C"/>
    <w:rsid w:val="005F5781"/>
    <w:rsid w:val="005F5FCC"/>
    <w:rsid w:val="006002D1"/>
    <w:rsid w:val="00600BB9"/>
    <w:rsid w:val="00600F6C"/>
    <w:rsid w:val="0060190F"/>
    <w:rsid w:val="00603D09"/>
    <w:rsid w:val="00603EA2"/>
    <w:rsid w:val="00604D6C"/>
    <w:rsid w:val="00607E27"/>
    <w:rsid w:val="00607E30"/>
    <w:rsid w:val="00611941"/>
    <w:rsid w:val="00611DAE"/>
    <w:rsid w:val="00611E91"/>
    <w:rsid w:val="00612B85"/>
    <w:rsid w:val="00613C98"/>
    <w:rsid w:val="0061588D"/>
    <w:rsid w:val="00615EE0"/>
    <w:rsid w:val="00616465"/>
    <w:rsid w:val="006169AA"/>
    <w:rsid w:val="00616B3A"/>
    <w:rsid w:val="00617EF0"/>
    <w:rsid w:val="006223F0"/>
    <w:rsid w:val="00622721"/>
    <w:rsid w:val="00623053"/>
    <w:rsid w:val="00623A65"/>
    <w:rsid w:val="00626A60"/>
    <w:rsid w:val="00627060"/>
    <w:rsid w:val="00631175"/>
    <w:rsid w:val="0063216B"/>
    <w:rsid w:val="00632E3A"/>
    <w:rsid w:val="00633A09"/>
    <w:rsid w:val="00634963"/>
    <w:rsid w:val="006363AA"/>
    <w:rsid w:val="00637376"/>
    <w:rsid w:val="00637C56"/>
    <w:rsid w:val="006423BD"/>
    <w:rsid w:val="00643197"/>
    <w:rsid w:val="00643245"/>
    <w:rsid w:val="00643A07"/>
    <w:rsid w:val="006442DB"/>
    <w:rsid w:val="006454B9"/>
    <w:rsid w:val="006454C2"/>
    <w:rsid w:val="00645B96"/>
    <w:rsid w:val="006466FB"/>
    <w:rsid w:val="00646A9A"/>
    <w:rsid w:val="0065100C"/>
    <w:rsid w:val="0065224F"/>
    <w:rsid w:val="00653208"/>
    <w:rsid w:val="00653283"/>
    <w:rsid w:val="00653B3B"/>
    <w:rsid w:val="00653B82"/>
    <w:rsid w:val="00654633"/>
    <w:rsid w:val="00654DF9"/>
    <w:rsid w:val="006566FD"/>
    <w:rsid w:val="00657C7B"/>
    <w:rsid w:val="00660152"/>
    <w:rsid w:val="00660299"/>
    <w:rsid w:val="006607F6"/>
    <w:rsid w:val="00660982"/>
    <w:rsid w:val="00660D93"/>
    <w:rsid w:val="00661655"/>
    <w:rsid w:val="0066248D"/>
    <w:rsid w:val="006648AF"/>
    <w:rsid w:val="006648EE"/>
    <w:rsid w:val="00666B5F"/>
    <w:rsid w:val="0067060E"/>
    <w:rsid w:val="006710A0"/>
    <w:rsid w:val="006710F4"/>
    <w:rsid w:val="00672137"/>
    <w:rsid w:val="006735A0"/>
    <w:rsid w:val="00673D7E"/>
    <w:rsid w:val="0067412C"/>
    <w:rsid w:val="00674664"/>
    <w:rsid w:val="00675B09"/>
    <w:rsid w:val="00676CF3"/>
    <w:rsid w:val="00676ED8"/>
    <w:rsid w:val="0067759B"/>
    <w:rsid w:val="006775D0"/>
    <w:rsid w:val="00677746"/>
    <w:rsid w:val="00677FAB"/>
    <w:rsid w:val="00681302"/>
    <w:rsid w:val="00681627"/>
    <w:rsid w:val="00681E54"/>
    <w:rsid w:val="00682A5B"/>
    <w:rsid w:val="0068359B"/>
    <w:rsid w:val="00683695"/>
    <w:rsid w:val="00683ACD"/>
    <w:rsid w:val="00685476"/>
    <w:rsid w:val="0068549F"/>
    <w:rsid w:val="006861F7"/>
    <w:rsid w:val="006862F0"/>
    <w:rsid w:val="00686564"/>
    <w:rsid w:val="00687B7F"/>
    <w:rsid w:val="00690B90"/>
    <w:rsid w:val="00690BAD"/>
    <w:rsid w:val="006922C3"/>
    <w:rsid w:val="00693058"/>
    <w:rsid w:val="00694465"/>
    <w:rsid w:val="00696C4B"/>
    <w:rsid w:val="006A0017"/>
    <w:rsid w:val="006A0386"/>
    <w:rsid w:val="006A2EF1"/>
    <w:rsid w:val="006A315E"/>
    <w:rsid w:val="006A34B1"/>
    <w:rsid w:val="006A4F2B"/>
    <w:rsid w:val="006A63C3"/>
    <w:rsid w:val="006A6412"/>
    <w:rsid w:val="006A67A8"/>
    <w:rsid w:val="006A7DFF"/>
    <w:rsid w:val="006B2545"/>
    <w:rsid w:val="006B32E1"/>
    <w:rsid w:val="006B4935"/>
    <w:rsid w:val="006B4BB4"/>
    <w:rsid w:val="006B4E9F"/>
    <w:rsid w:val="006B59AF"/>
    <w:rsid w:val="006B5AE3"/>
    <w:rsid w:val="006B62CD"/>
    <w:rsid w:val="006B6C00"/>
    <w:rsid w:val="006C11CB"/>
    <w:rsid w:val="006C21EE"/>
    <w:rsid w:val="006C633D"/>
    <w:rsid w:val="006C6A50"/>
    <w:rsid w:val="006C7439"/>
    <w:rsid w:val="006C7DFE"/>
    <w:rsid w:val="006D0120"/>
    <w:rsid w:val="006D15D4"/>
    <w:rsid w:val="006D2302"/>
    <w:rsid w:val="006D3179"/>
    <w:rsid w:val="006D55FB"/>
    <w:rsid w:val="006D6C46"/>
    <w:rsid w:val="006D71C8"/>
    <w:rsid w:val="006E2CA8"/>
    <w:rsid w:val="006E4D77"/>
    <w:rsid w:val="006E4F9C"/>
    <w:rsid w:val="006E56C5"/>
    <w:rsid w:val="006E64FC"/>
    <w:rsid w:val="006E7157"/>
    <w:rsid w:val="006E7292"/>
    <w:rsid w:val="006F0EF8"/>
    <w:rsid w:val="006F15D3"/>
    <w:rsid w:val="006F2394"/>
    <w:rsid w:val="006F3B5A"/>
    <w:rsid w:val="006F3C33"/>
    <w:rsid w:val="006F3E76"/>
    <w:rsid w:val="006F45D7"/>
    <w:rsid w:val="006F4F67"/>
    <w:rsid w:val="006F5F5B"/>
    <w:rsid w:val="006F5F86"/>
    <w:rsid w:val="006F6490"/>
    <w:rsid w:val="006F79DC"/>
    <w:rsid w:val="00703067"/>
    <w:rsid w:val="00703F7B"/>
    <w:rsid w:val="00705747"/>
    <w:rsid w:val="0070574C"/>
    <w:rsid w:val="00706E31"/>
    <w:rsid w:val="00707450"/>
    <w:rsid w:val="00711FA3"/>
    <w:rsid w:val="0071371D"/>
    <w:rsid w:val="00716773"/>
    <w:rsid w:val="007169DD"/>
    <w:rsid w:val="007202E2"/>
    <w:rsid w:val="0072168A"/>
    <w:rsid w:val="00723B72"/>
    <w:rsid w:val="007244F7"/>
    <w:rsid w:val="00725631"/>
    <w:rsid w:val="0072582C"/>
    <w:rsid w:val="00726373"/>
    <w:rsid w:val="0072737A"/>
    <w:rsid w:val="007276B9"/>
    <w:rsid w:val="00727FB6"/>
    <w:rsid w:val="0073086F"/>
    <w:rsid w:val="00730B14"/>
    <w:rsid w:val="00730BB6"/>
    <w:rsid w:val="0073181C"/>
    <w:rsid w:val="00731908"/>
    <w:rsid w:val="00733C78"/>
    <w:rsid w:val="00735176"/>
    <w:rsid w:val="007353B8"/>
    <w:rsid w:val="00736589"/>
    <w:rsid w:val="0073666E"/>
    <w:rsid w:val="00736EE5"/>
    <w:rsid w:val="007371D2"/>
    <w:rsid w:val="00740B82"/>
    <w:rsid w:val="007416D1"/>
    <w:rsid w:val="00742969"/>
    <w:rsid w:val="00742A5D"/>
    <w:rsid w:val="007477FD"/>
    <w:rsid w:val="00747B40"/>
    <w:rsid w:val="00750610"/>
    <w:rsid w:val="0075192B"/>
    <w:rsid w:val="00752C49"/>
    <w:rsid w:val="00753388"/>
    <w:rsid w:val="00753823"/>
    <w:rsid w:val="00753BE9"/>
    <w:rsid w:val="00753C4B"/>
    <w:rsid w:val="007543BF"/>
    <w:rsid w:val="0075485C"/>
    <w:rsid w:val="0075485D"/>
    <w:rsid w:val="00755630"/>
    <w:rsid w:val="00755DE9"/>
    <w:rsid w:val="00756D26"/>
    <w:rsid w:val="00757380"/>
    <w:rsid w:val="00762414"/>
    <w:rsid w:val="00762E9F"/>
    <w:rsid w:val="0076368F"/>
    <w:rsid w:val="007641C9"/>
    <w:rsid w:val="0076476E"/>
    <w:rsid w:val="0076484F"/>
    <w:rsid w:val="00764F41"/>
    <w:rsid w:val="00765F18"/>
    <w:rsid w:val="00766C07"/>
    <w:rsid w:val="00770B4D"/>
    <w:rsid w:val="00770C3E"/>
    <w:rsid w:val="00770C8F"/>
    <w:rsid w:val="00772F01"/>
    <w:rsid w:val="00773942"/>
    <w:rsid w:val="0077402D"/>
    <w:rsid w:val="00774D1B"/>
    <w:rsid w:val="00775557"/>
    <w:rsid w:val="00775985"/>
    <w:rsid w:val="007767B8"/>
    <w:rsid w:val="00777F7F"/>
    <w:rsid w:val="007800DB"/>
    <w:rsid w:val="007811B2"/>
    <w:rsid w:val="007819B9"/>
    <w:rsid w:val="00781CE4"/>
    <w:rsid w:val="00783444"/>
    <w:rsid w:val="00783DCA"/>
    <w:rsid w:val="00783F4C"/>
    <w:rsid w:val="00784E2B"/>
    <w:rsid w:val="0078519D"/>
    <w:rsid w:val="00786344"/>
    <w:rsid w:val="00786BDB"/>
    <w:rsid w:val="007876AF"/>
    <w:rsid w:val="00790271"/>
    <w:rsid w:val="00791A38"/>
    <w:rsid w:val="00792398"/>
    <w:rsid w:val="0079240B"/>
    <w:rsid w:val="00792520"/>
    <w:rsid w:val="00792724"/>
    <w:rsid w:val="007934E8"/>
    <w:rsid w:val="0079450F"/>
    <w:rsid w:val="00795082"/>
    <w:rsid w:val="00795BD0"/>
    <w:rsid w:val="00796BDB"/>
    <w:rsid w:val="007A0129"/>
    <w:rsid w:val="007A08BB"/>
    <w:rsid w:val="007A0C89"/>
    <w:rsid w:val="007A0D95"/>
    <w:rsid w:val="007A30A7"/>
    <w:rsid w:val="007A4031"/>
    <w:rsid w:val="007A4561"/>
    <w:rsid w:val="007A5E2D"/>
    <w:rsid w:val="007A5F36"/>
    <w:rsid w:val="007A614A"/>
    <w:rsid w:val="007A6B46"/>
    <w:rsid w:val="007A6C5D"/>
    <w:rsid w:val="007A7069"/>
    <w:rsid w:val="007B1BE2"/>
    <w:rsid w:val="007B201C"/>
    <w:rsid w:val="007B36C5"/>
    <w:rsid w:val="007B3769"/>
    <w:rsid w:val="007B3B43"/>
    <w:rsid w:val="007B6174"/>
    <w:rsid w:val="007B778F"/>
    <w:rsid w:val="007C0D72"/>
    <w:rsid w:val="007C128A"/>
    <w:rsid w:val="007C13F3"/>
    <w:rsid w:val="007C20DB"/>
    <w:rsid w:val="007C3DB0"/>
    <w:rsid w:val="007C6C70"/>
    <w:rsid w:val="007C7B62"/>
    <w:rsid w:val="007C7E27"/>
    <w:rsid w:val="007D08CA"/>
    <w:rsid w:val="007D2AD7"/>
    <w:rsid w:val="007D2E72"/>
    <w:rsid w:val="007D4024"/>
    <w:rsid w:val="007D5111"/>
    <w:rsid w:val="007D5578"/>
    <w:rsid w:val="007D5E52"/>
    <w:rsid w:val="007D6233"/>
    <w:rsid w:val="007D63E3"/>
    <w:rsid w:val="007D6B06"/>
    <w:rsid w:val="007E0F48"/>
    <w:rsid w:val="007E3D7C"/>
    <w:rsid w:val="007E49A6"/>
    <w:rsid w:val="007E69CB"/>
    <w:rsid w:val="007E79AB"/>
    <w:rsid w:val="007F0061"/>
    <w:rsid w:val="007F03D9"/>
    <w:rsid w:val="007F31BB"/>
    <w:rsid w:val="007F3BE0"/>
    <w:rsid w:val="007F4296"/>
    <w:rsid w:val="007F4323"/>
    <w:rsid w:val="007F4741"/>
    <w:rsid w:val="007F5F05"/>
    <w:rsid w:val="007F6336"/>
    <w:rsid w:val="0080045B"/>
    <w:rsid w:val="00801B63"/>
    <w:rsid w:val="00801C4B"/>
    <w:rsid w:val="00802182"/>
    <w:rsid w:val="00802F3C"/>
    <w:rsid w:val="008035E0"/>
    <w:rsid w:val="00804794"/>
    <w:rsid w:val="00805472"/>
    <w:rsid w:val="008056CD"/>
    <w:rsid w:val="0080621F"/>
    <w:rsid w:val="0080681C"/>
    <w:rsid w:val="00806CF8"/>
    <w:rsid w:val="008078B5"/>
    <w:rsid w:val="008100F2"/>
    <w:rsid w:val="00810110"/>
    <w:rsid w:val="00810B80"/>
    <w:rsid w:val="008139EB"/>
    <w:rsid w:val="0081443E"/>
    <w:rsid w:val="00814E0F"/>
    <w:rsid w:val="008158BC"/>
    <w:rsid w:val="00816C4C"/>
    <w:rsid w:val="00816FC8"/>
    <w:rsid w:val="008229A8"/>
    <w:rsid w:val="008232D4"/>
    <w:rsid w:val="008233D9"/>
    <w:rsid w:val="00824448"/>
    <w:rsid w:val="00825847"/>
    <w:rsid w:val="00825A6E"/>
    <w:rsid w:val="008260E9"/>
    <w:rsid w:val="008266D5"/>
    <w:rsid w:val="008318CE"/>
    <w:rsid w:val="008325E4"/>
    <w:rsid w:val="00832D08"/>
    <w:rsid w:val="008343A4"/>
    <w:rsid w:val="00834B2B"/>
    <w:rsid w:val="00837441"/>
    <w:rsid w:val="008379BC"/>
    <w:rsid w:val="00837C46"/>
    <w:rsid w:val="0084032F"/>
    <w:rsid w:val="00840DB1"/>
    <w:rsid w:val="00840F19"/>
    <w:rsid w:val="00841453"/>
    <w:rsid w:val="008416C7"/>
    <w:rsid w:val="00841AF5"/>
    <w:rsid w:val="0084287A"/>
    <w:rsid w:val="0084483A"/>
    <w:rsid w:val="008459FF"/>
    <w:rsid w:val="00850174"/>
    <w:rsid w:val="00850617"/>
    <w:rsid w:val="00851209"/>
    <w:rsid w:val="00851C09"/>
    <w:rsid w:val="008531AF"/>
    <w:rsid w:val="00854723"/>
    <w:rsid w:val="00856EC6"/>
    <w:rsid w:val="00860991"/>
    <w:rsid w:val="00862303"/>
    <w:rsid w:val="008634C0"/>
    <w:rsid w:val="0086439F"/>
    <w:rsid w:val="008666DD"/>
    <w:rsid w:val="00866FA4"/>
    <w:rsid w:val="00870163"/>
    <w:rsid w:val="00870294"/>
    <w:rsid w:val="00870994"/>
    <w:rsid w:val="00870AC8"/>
    <w:rsid w:val="00871180"/>
    <w:rsid w:val="00871C8F"/>
    <w:rsid w:val="00871CBB"/>
    <w:rsid w:val="0087225D"/>
    <w:rsid w:val="0087251A"/>
    <w:rsid w:val="008731BC"/>
    <w:rsid w:val="00873A33"/>
    <w:rsid w:val="00875C13"/>
    <w:rsid w:val="00875EC8"/>
    <w:rsid w:val="00875F3D"/>
    <w:rsid w:val="00876A69"/>
    <w:rsid w:val="008818AA"/>
    <w:rsid w:val="00881D10"/>
    <w:rsid w:val="0088343B"/>
    <w:rsid w:val="008842AF"/>
    <w:rsid w:val="00884B19"/>
    <w:rsid w:val="00885AD1"/>
    <w:rsid w:val="00885B98"/>
    <w:rsid w:val="008874C4"/>
    <w:rsid w:val="00890990"/>
    <w:rsid w:val="008911FE"/>
    <w:rsid w:val="00891B60"/>
    <w:rsid w:val="00893D21"/>
    <w:rsid w:val="0089493C"/>
    <w:rsid w:val="00894B6C"/>
    <w:rsid w:val="00896E09"/>
    <w:rsid w:val="00897193"/>
    <w:rsid w:val="00897470"/>
    <w:rsid w:val="008979CD"/>
    <w:rsid w:val="008A1016"/>
    <w:rsid w:val="008A1504"/>
    <w:rsid w:val="008A36EE"/>
    <w:rsid w:val="008A3943"/>
    <w:rsid w:val="008A3B90"/>
    <w:rsid w:val="008A4A3C"/>
    <w:rsid w:val="008A552E"/>
    <w:rsid w:val="008A77F0"/>
    <w:rsid w:val="008B0768"/>
    <w:rsid w:val="008B07E8"/>
    <w:rsid w:val="008B10A4"/>
    <w:rsid w:val="008B2274"/>
    <w:rsid w:val="008B2C66"/>
    <w:rsid w:val="008B630E"/>
    <w:rsid w:val="008B6E04"/>
    <w:rsid w:val="008C14DA"/>
    <w:rsid w:val="008C2203"/>
    <w:rsid w:val="008C5FFC"/>
    <w:rsid w:val="008C7019"/>
    <w:rsid w:val="008C76B1"/>
    <w:rsid w:val="008D0FD0"/>
    <w:rsid w:val="008D26D3"/>
    <w:rsid w:val="008D416C"/>
    <w:rsid w:val="008D42A5"/>
    <w:rsid w:val="008D6E2F"/>
    <w:rsid w:val="008E0034"/>
    <w:rsid w:val="008E0A91"/>
    <w:rsid w:val="008E13CF"/>
    <w:rsid w:val="008E2633"/>
    <w:rsid w:val="008E2F4B"/>
    <w:rsid w:val="008E395F"/>
    <w:rsid w:val="008E3B47"/>
    <w:rsid w:val="008E4457"/>
    <w:rsid w:val="008E4CB4"/>
    <w:rsid w:val="008E4FEF"/>
    <w:rsid w:val="008E5609"/>
    <w:rsid w:val="008E5864"/>
    <w:rsid w:val="008E608C"/>
    <w:rsid w:val="008E60A7"/>
    <w:rsid w:val="008E6388"/>
    <w:rsid w:val="008E679F"/>
    <w:rsid w:val="008E78A7"/>
    <w:rsid w:val="008F0136"/>
    <w:rsid w:val="008F355A"/>
    <w:rsid w:val="008F43D5"/>
    <w:rsid w:val="008F452D"/>
    <w:rsid w:val="008F5645"/>
    <w:rsid w:val="008F5A3D"/>
    <w:rsid w:val="008F659A"/>
    <w:rsid w:val="008F6F03"/>
    <w:rsid w:val="008F73DA"/>
    <w:rsid w:val="009004A5"/>
    <w:rsid w:val="009015C7"/>
    <w:rsid w:val="00901743"/>
    <w:rsid w:val="009017A7"/>
    <w:rsid w:val="00902479"/>
    <w:rsid w:val="00902A0F"/>
    <w:rsid w:val="00903C36"/>
    <w:rsid w:val="00906C2E"/>
    <w:rsid w:val="009128BF"/>
    <w:rsid w:val="00912D12"/>
    <w:rsid w:val="009146C4"/>
    <w:rsid w:val="00915039"/>
    <w:rsid w:val="009159B0"/>
    <w:rsid w:val="009170EE"/>
    <w:rsid w:val="00917305"/>
    <w:rsid w:val="0092041F"/>
    <w:rsid w:val="009208F5"/>
    <w:rsid w:val="0092110E"/>
    <w:rsid w:val="00921302"/>
    <w:rsid w:val="00921493"/>
    <w:rsid w:val="00921719"/>
    <w:rsid w:val="00922CE9"/>
    <w:rsid w:val="00924439"/>
    <w:rsid w:val="00924DB4"/>
    <w:rsid w:val="009252C4"/>
    <w:rsid w:val="009256E1"/>
    <w:rsid w:val="009257F8"/>
    <w:rsid w:val="00925DF3"/>
    <w:rsid w:val="009265F1"/>
    <w:rsid w:val="00927248"/>
    <w:rsid w:val="00927401"/>
    <w:rsid w:val="00930E67"/>
    <w:rsid w:val="00932153"/>
    <w:rsid w:val="0093218C"/>
    <w:rsid w:val="009346DB"/>
    <w:rsid w:val="009356CC"/>
    <w:rsid w:val="00935E1C"/>
    <w:rsid w:val="00937F79"/>
    <w:rsid w:val="00937FC9"/>
    <w:rsid w:val="0094012A"/>
    <w:rsid w:val="00941858"/>
    <w:rsid w:val="009421A2"/>
    <w:rsid w:val="009429A3"/>
    <w:rsid w:val="00943F30"/>
    <w:rsid w:val="0094403D"/>
    <w:rsid w:val="0094563F"/>
    <w:rsid w:val="00945A40"/>
    <w:rsid w:val="00947763"/>
    <w:rsid w:val="009478A5"/>
    <w:rsid w:val="0095134B"/>
    <w:rsid w:val="0095297D"/>
    <w:rsid w:val="009537C2"/>
    <w:rsid w:val="00955409"/>
    <w:rsid w:val="00955903"/>
    <w:rsid w:val="00955E98"/>
    <w:rsid w:val="00957BFF"/>
    <w:rsid w:val="00960088"/>
    <w:rsid w:val="00960CC7"/>
    <w:rsid w:val="00962541"/>
    <w:rsid w:val="00962594"/>
    <w:rsid w:val="009635E2"/>
    <w:rsid w:val="0096413D"/>
    <w:rsid w:val="0096562C"/>
    <w:rsid w:val="00965A08"/>
    <w:rsid w:val="00965A72"/>
    <w:rsid w:val="00965B1A"/>
    <w:rsid w:val="00966AE1"/>
    <w:rsid w:val="00966B88"/>
    <w:rsid w:val="00967099"/>
    <w:rsid w:val="0096751D"/>
    <w:rsid w:val="009677F9"/>
    <w:rsid w:val="009701BB"/>
    <w:rsid w:val="009714F9"/>
    <w:rsid w:val="00971DD2"/>
    <w:rsid w:val="00971DD8"/>
    <w:rsid w:val="00972723"/>
    <w:rsid w:val="00974021"/>
    <w:rsid w:val="00975CA3"/>
    <w:rsid w:val="009762D7"/>
    <w:rsid w:val="0097682C"/>
    <w:rsid w:val="00976E3C"/>
    <w:rsid w:val="00977AEF"/>
    <w:rsid w:val="00981796"/>
    <w:rsid w:val="00982417"/>
    <w:rsid w:val="009826E8"/>
    <w:rsid w:val="009827BA"/>
    <w:rsid w:val="00984300"/>
    <w:rsid w:val="009852FE"/>
    <w:rsid w:val="00985507"/>
    <w:rsid w:val="00985823"/>
    <w:rsid w:val="009863B2"/>
    <w:rsid w:val="00986A08"/>
    <w:rsid w:val="00986BD0"/>
    <w:rsid w:val="0098712B"/>
    <w:rsid w:val="009909EA"/>
    <w:rsid w:val="00991697"/>
    <w:rsid w:val="00991CC1"/>
    <w:rsid w:val="00993353"/>
    <w:rsid w:val="00994D9D"/>
    <w:rsid w:val="009969D9"/>
    <w:rsid w:val="00996A5F"/>
    <w:rsid w:val="00996A6D"/>
    <w:rsid w:val="00996B83"/>
    <w:rsid w:val="009971B7"/>
    <w:rsid w:val="00997814"/>
    <w:rsid w:val="00997A40"/>
    <w:rsid w:val="009A020B"/>
    <w:rsid w:val="009A05A0"/>
    <w:rsid w:val="009A114F"/>
    <w:rsid w:val="009A1D39"/>
    <w:rsid w:val="009A2930"/>
    <w:rsid w:val="009A2D8F"/>
    <w:rsid w:val="009A3CFB"/>
    <w:rsid w:val="009A6BC5"/>
    <w:rsid w:val="009A72AF"/>
    <w:rsid w:val="009A74BD"/>
    <w:rsid w:val="009A7A02"/>
    <w:rsid w:val="009B0E40"/>
    <w:rsid w:val="009B4529"/>
    <w:rsid w:val="009B5581"/>
    <w:rsid w:val="009B5CD7"/>
    <w:rsid w:val="009B6753"/>
    <w:rsid w:val="009B67B1"/>
    <w:rsid w:val="009B6FEA"/>
    <w:rsid w:val="009B7E1A"/>
    <w:rsid w:val="009C0861"/>
    <w:rsid w:val="009C0E22"/>
    <w:rsid w:val="009C0E70"/>
    <w:rsid w:val="009C0F03"/>
    <w:rsid w:val="009C4A1C"/>
    <w:rsid w:val="009C7516"/>
    <w:rsid w:val="009C76AD"/>
    <w:rsid w:val="009C7C4D"/>
    <w:rsid w:val="009C7E04"/>
    <w:rsid w:val="009C7F97"/>
    <w:rsid w:val="009D0E25"/>
    <w:rsid w:val="009D305A"/>
    <w:rsid w:val="009D3C6E"/>
    <w:rsid w:val="009D4226"/>
    <w:rsid w:val="009D46A7"/>
    <w:rsid w:val="009D637C"/>
    <w:rsid w:val="009D6538"/>
    <w:rsid w:val="009D7AFE"/>
    <w:rsid w:val="009D7D60"/>
    <w:rsid w:val="009E08B4"/>
    <w:rsid w:val="009E131E"/>
    <w:rsid w:val="009E2886"/>
    <w:rsid w:val="009E2B76"/>
    <w:rsid w:val="009E375B"/>
    <w:rsid w:val="009E4136"/>
    <w:rsid w:val="009E563A"/>
    <w:rsid w:val="009E5DA3"/>
    <w:rsid w:val="009E6079"/>
    <w:rsid w:val="009E71F9"/>
    <w:rsid w:val="009F2089"/>
    <w:rsid w:val="009F20FA"/>
    <w:rsid w:val="009F21FD"/>
    <w:rsid w:val="009F2E8C"/>
    <w:rsid w:val="009F3C25"/>
    <w:rsid w:val="009F5621"/>
    <w:rsid w:val="009F79B5"/>
    <w:rsid w:val="00A00D17"/>
    <w:rsid w:val="00A01618"/>
    <w:rsid w:val="00A01F3C"/>
    <w:rsid w:val="00A02865"/>
    <w:rsid w:val="00A03E7A"/>
    <w:rsid w:val="00A06718"/>
    <w:rsid w:val="00A0713B"/>
    <w:rsid w:val="00A071BB"/>
    <w:rsid w:val="00A07690"/>
    <w:rsid w:val="00A1150F"/>
    <w:rsid w:val="00A1184C"/>
    <w:rsid w:val="00A11E81"/>
    <w:rsid w:val="00A12D5C"/>
    <w:rsid w:val="00A132DD"/>
    <w:rsid w:val="00A13B91"/>
    <w:rsid w:val="00A14880"/>
    <w:rsid w:val="00A14C7F"/>
    <w:rsid w:val="00A16404"/>
    <w:rsid w:val="00A16A11"/>
    <w:rsid w:val="00A16D93"/>
    <w:rsid w:val="00A1793D"/>
    <w:rsid w:val="00A20950"/>
    <w:rsid w:val="00A20DF1"/>
    <w:rsid w:val="00A212E4"/>
    <w:rsid w:val="00A219D9"/>
    <w:rsid w:val="00A21AB9"/>
    <w:rsid w:val="00A21EA5"/>
    <w:rsid w:val="00A2410E"/>
    <w:rsid w:val="00A2479A"/>
    <w:rsid w:val="00A24A6B"/>
    <w:rsid w:val="00A25091"/>
    <w:rsid w:val="00A2518C"/>
    <w:rsid w:val="00A2660F"/>
    <w:rsid w:val="00A2661B"/>
    <w:rsid w:val="00A26DF8"/>
    <w:rsid w:val="00A270DF"/>
    <w:rsid w:val="00A271A2"/>
    <w:rsid w:val="00A27362"/>
    <w:rsid w:val="00A27D03"/>
    <w:rsid w:val="00A30234"/>
    <w:rsid w:val="00A307AA"/>
    <w:rsid w:val="00A32653"/>
    <w:rsid w:val="00A3433A"/>
    <w:rsid w:val="00A3469E"/>
    <w:rsid w:val="00A34EF9"/>
    <w:rsid w:val="00A35DF6"/>
    <w:rsid w:val="00A37459"/>
    <w:rsid w:val="00A37AFF"/>
    <w:rsid w:val="00A4343B"/>
    <w:rsid w:val="00A43637"/>
    <w:rsid w:val="00A43AA6"/>
    <w:rsid w:val="00A43B12"/>
    <w:rsid w:val="00A45E30"/>
    <w:rsid w:val="00A508C9"/>
    <w:rsid w:val="00A51712"/>
    <w:rsid w:val="00A51C5B"/>
    <w:rsid w:val="00A525DA"/>
    <w:rsid w:val="00A5326B"/>
    <w:rsid w:val="00A533C0"/>
    <w:rsid w:val="00A536DD"/>
    <w:rsid w:val="00A5379D"/>
    <w:rsid w:val="00A537CB"/>
    <w:rsid w:val="00A53B8C"/>
    <w:rsid w:val="00A55016"/>
    <w:rsid w:val="00A55252"/>
    <w:rsid w:val="00A5565C"/>
    <w:rsid w:val="00A56791"/>
    <w:rsid w:val="00A56A51"/>
    <w:rsid w:val="00A56D8F"/>
    <w:rsid w:val="00A605B2"/>
    <w:rsid w:val="00A605C5"/>
    <w:rsid w:val="00A61B6C"/>
    <w:rsid w:val="00A640DE"/>
    <w:rsid w:val="00A64622"/>
    <w:rsid w:val="00A6486B"/>
    <w:rsid w:val="00A64B68"/>
    <w:rsid w:val="00A65D41"/>
    <w:rsid w:val="00A6630C"/>
    <w:rsid w:val="00A66864"/>
    <w:rsid w:val="00A66E8F"/>
    <w:rsid w:val="00A67C10"/>
    <w:rsid w:val="00A67C48"/>
    <w:rsid w:val="00A71D00"/>
    <w:rsid w:val="00A72E65"/>
    <w:rsid w:val="00A73F56"/>
    <w:rsid w:val="00A743E0"/>
    <w:rsid w:val="00A74696"/>
    <w:rsid w:val="00A7683E"/>
    <w:rsid w:val="00A81454"/>
    <w:rsid w:val="00A81CA5"/>
    <w:rsid w:val="00A83782"/>
    <w:rsid w:val="00A8424E"/>
    <w:rsid w:val="00A84B1D"/>
    <w:rsid w:val="00A84E90"/>
    <w:rsid w:val="00A8715C"/>
    <w:rsid w:val="00A9001E"/>
    <w:rsid w:val="00A904D7"/>
    <w:rsid w:val="00A91D77"/>
    <w:rsid w:val="00A93D9C"/>
    <w:rsid w:val="00A9418D"/>
    <w:rsid w:val="00A95315"/>
    <w:rsid w:val="00A9784D"/>
    <w:rsid w:val="00A97E1E"/>
    <w:rsid w:val="00AA0CA6"/>
    <w:rsid w:val="00AA18C3"/>
    <w:rsid w:val="00AA19AA"/>
    <w:rsid w:val="00AA1CF4"/>
    <w:rsid w:val="00AA2B08"/>
    <w:rsid w:val="00AA2CB7"/>
    <w:rsid w:val="00AA2D24"/>
    <w:rsid w:val="00AA5598"/>
    <w:rsid w:val="00AA675B"/>
    <w:rsid w:val="00AA7510"/>
    <w:rsid w:val="00AA7D49"/>
    <w:rsid w:val="00AA7FFD"/>
    <w:rsid w:val="00AB0AF5"/>
    <w:rsid w:val="00AB11A3"/>
    <w:rsid w:val="00AB1717"/>
    <w:rsid w:val="00AB1F24"/>
    <w:rsid w:val="00AB28A8"/>
    <w:rsid w:val="00AB3377"/>
    <w:rsid w:val="00AB3B73"/>
    <w:rsid w:val="00AB4809"/>
    <w:rsid w:val="00AB48EB"/>
    <w:rsid w:val="00AB4CA6"/>
    <w:rsid w:val="00AB50A7"/>
    <w:rsid w:val="00AB52D0"/>
    <w:rsid w:val="00AB5812"/>
    <w:rsid w:val="00AB5CC6"/>
    <w:rsid w:val="00AB5F51"/>
    <w:rsid w:val="00AB7DAA"/>
    <w:rsid w:val="00AC1F97"/>
    <w:rsid w:val="00AC3DCF"/>
    <w:rsid w:val="00AC4043"/>
    <w:rsid w:val="00AC52F9"/>
    <w:rsid w:val="00AC5FCB"/>
    <w:rsid w:val="00AC67B6"/>
    <w:rsid w:val="00AC7192"/>
    <w:rsid w:val="00AD0321"/>
    <w:rsid w:val="00AD0B71"/>
    <w:rsid w:val="00AD1EDF"/>
    <w:rsid w:val="00AD24A6"/>
    <w:rsid w:val="00AD356B"/>
    <w:rsid w:val="00AD3671"/>
    <w:rsid w:val="00AD57B7"/>
    <w:rsid w:val="00AD5C55"/>
    <w:rsid w:val="00AD63DC"/>
    <w:rsid w:val="00AD7518"/>
    <w:rsid w:val="00AE02F7"/>
    <w:rsid w:val="00AE0F7B"/>
    <w:rsid w:val="00AE2365"/>
    <w:rsid w:val="00AE2945"/>
    <w:rsid w:val="00AE42FA"/>
    <w:rsid w:val="00AE4E65"/>
    <w:rsid w:val="00AE4FC2"/>
    <w:rsid w:val="00AE58F5"/>
    <w:rsid w:val="00AE5D3D"/>
    <w:rsid w:val="00AE7D5B"/>
    <w:rsid w:val="00AF27BA"/>
    <w:rsid w:val="00AF3CF7"/>
    <w:rsid w:val="00AF4069"/>
    <w:rsid w:val="00AF4926"/>
    <w:rsid w:val="00AF7AF5"/>
    <w:rsid w:val="00B0067A"/>
    <w:rsid w:val="00B00940"/>
    <w:rsid w:val="00B048D6"/>
    <w:rsid w:val="00B06B35"/>
    <w:rsid w:val="00B07F85"/>
    <w:rsid w:val="00B10575"/>
    <w:rsid w:val="00B1064B"/>
    <w:rsid w:val="00B14DD4"/>
    <w:rsid w:val="00B14FAF"/>
    <w:rsid w:val="00B15FD7"/>
    <w:rsid w:val="00B16E58"/>
    <w:rsid w:val="00B2217F"/>
    <w:rsid w:val="00B22522"/>
    <w:rsid w:val="00B23294"/>
    <w:rsid w:val="00B23F0C"/>
    <w:rsid w:val="00B25274"/>
    <w:rsid w:val="00B252B5"/>
    <w:rsid w:val="00B2776A"/>
    <w:rsid w:val="00B2785D"/>
    <w:rsid w:val="00B30071"/>
    <w:rsid w:val="00B30176"/>
    <w:rsid w:val="00B308F4"/>
    <w:rsid w:val="00B32980"/>
    <w:rsid w:val="00B35644"/>
    <w:rsid w:val="00B35701"/>
    <w:rsid w:val="00B36512"/>
    <w:rsid w:val="00B418EA"/>
    <w:rsid w:val="00B4225A"/>
    <w:rsid w:val="00B45036"/>
    <w:rsid w:val="00B45646"/>
    <w:rsid w:val="00B459D6"/>
    <w:rsid w:val="00B47AB7"/>
    <w:rsid w:val="00B47B67"/>
    <w:rsid w:val="00B501EE"/>
    <w:rsid w:val="00B515D1"/>
    <w:rsid w:val="00B51D2E"/>
    <w:rsid w:val="00B526B9"/>
    <w:rsid w:val="00B5419D"/>
    <w:rsid w:val="00B5541C"/>
    <w:rsid w:val="00B55A2F"/>
    <w:rsid w:val="00B63B7B"/>
    <w:rsid w:val="00B63BC6"/>
    <w:rsid w:val="00B6424A"/>
    <w:rsid w:val="00B653BB"/>
    <w:rsid w:val="00B65A86"/>
    <w:rsid w:val="00B66349"/>
    <w:rsid w:val="00B66800"/>
    <w:rsid w:val="00B67068"/>
    <w:rsid w:val="00B70273"/>
    <w:rsid w:val="00B70D8D"/>
    <w:rsid w:val="00B71202"/>
    <w:rsid w:val="00B7127E"/>
    <w:rsid w:val="00B72F63"/>
    <w:rsid w:val="00B76101"/>
    <w:rsid w:val="00B76C4D"/>
    <w:rsid w:val="00B773C5"/>
    <w:rsid w:val="00B80547"/>
    <w:rsid w:val="00B808E3"/>
    <w:rsid w:val="00B80E1E"/>
    <w:rsid w:val="00B815D1"/>
    <w:rsid w:val="00B826E5"/>
    <w:rsid w:val="00B84A89"/>
    <w:rsid w:val="00B85EC9"/>
    <w:rsid w:val="00B86C78"/>
    <w:rsid w:val="00B879EA"/>
    <w:rsid w:val="00B903C1"/>
    <w:rsid w:val="00B91D10"/>
    <w:rsid w:val="00B92221"/>
    <w:rsid w:val="00B9267D"/>
    <w:rsid w:val="00B92EAD"/>
    <w:rsid w:val="00B9437F"/>
    <w:rsid w:val="00B94474"/>
    <w:rsid w:val="00B9529E"/>
    <w:rsid w:val="00B9543B"/>
    <w:rsid w:val="00B95CCE"/>
    <w:rsid w:val="00B95E9F"/>
    <w:rsid w:val="00B966A9"/>
    <w:rsid w:val="00BA16E2"/>
    <w:rsid w:val="00BA1F05"/>
    <w:rsid w:val="00BA315C"/>
    <w:rsid w:val="00BA45F0"/>
    <w:rsid w:val="00BA4E1D"/>
    <w:rsid w:val="00BB08BB"/>
    <w:rsid w:val="00BB0C59"/>
    <w:rsid w:val="00BB15B1"/>
    <w:rsid w:val="00BB185E"/>
    <w:rsid w:val="00BB1F64"/>
    <w:rsid w:val="00BB2EBE"/>
    <w:rsid w:val="00BB30FE"/>
    <w:rsid w:val="00BB3E1E"/>
    <w:rsid w:val="00BB50A8"/>
    <w:rsid w:val="00BB50F2"/>
    <w:rsid w:val="00BB6939"/>
    <w:rsid w:val="00BB7D49"/>
    <w:rsid w:val="00BB7F59"/>
    <w:rsid w:val="00BC0956"/>
    <w:rsid w:val="00BC4B1B"/>
    <w:rsid w:val="00BC51C6"/>
    <w:rsid w:val="00BC61FF"/>
    <w:rsid w:val="00BC6208"/>
    <w:rsid w:val="00BD0CF5"/>
    <w:rsid w:val="00BD0E79"/>
    <w:rsid w:val="00BD0F51"/>
    <w:rsid w:val="00BD136D"/>
    <w:rsid w:val="00BD32F9"/>
    <w:rsid w:val="00BD3D75"/>
    <w:rsid w:val="00BD44BE"/>
    <w:rsid w:val="00BD4947"/>
    <w:rsid w:val="00BD4D1B"/>
    <w:rsid w:val="00BD5375"/>
    <w:rsid w:val="00BD56AE"/>
    <w:rsid w:val="00BD5BDA"/>
    <w:rsid w:val="00BD638B"/>
    <w:rsid w:val="00BD673E"/>
    <w:rsid w:val="00BD7DBE"/>
    <w:rsid w:val="00BD7F96"/>
    <w:rsid w:val="00BE2F46"/>
    <w:rsid w:val="00BE35E6"/>
    <w:rsid w:val="00BE5733"/>
    <w:rsid w:val="00BF0709"/>
    <w:rsid w:val="00BF0B66"/>
    <w:rsid w:val="00BF0F38"/>
    <w:rsid w:val="00BF11FD"/>
    <w:rsid w:val="00BF3A8B"/>
    <w:rsid w:val="00BF4A24"/>
    <w:rsid w:val="00BF6EF7"/>
    <w:rsid w:val="00BF7FE0"/>
    <w:rsid w:val="00C019A1"/>
    <w:rsid w:val="00C01CBA"/>
    <w:rsid w:val="00C01EEF"/>
    <w:rsid w:val="00C036F2"/>
    <w:rsid w:val="00C04D47"/>
    <w:rsid w:val="00C05B39"/>
    <w:rsid w:val="00C063D9"/>
    <w:rsid w:val="00C10908"/>
    <w:rsid w:val="00C11690"/>
    <w:rsid w:val="00C14532"/>
    <w:rsid w:val="00C14557"/>
    <w:rsid w:val="00C1630B"/>
    <w:rsid w:val="00C16E6D"/>
    <w:rsid w:val="00C20D65"/>
    <w:rsid w:val="00C2233D"/>
    <w:rsid w:val="00C22585"/>
    <w:rsid w:val="00C22D5E"/>
    <w:rsid w:val="00C230FF"/>
    <w:rsid w:val="00C2338F"/>
    <w:rsid w:val="00C23CBC"/>
    <w:rsid w:val="00C23E55"/>
    <w:rsid w:val="00C2407A"/>
    <w:rsid w:val="00C243DE"/>
    <w:rsid w:val="00C244C5"/>
    <w:rsid w:val="00C24654"/>
    <w:rsid w:val="00C25068"/>
    <w:rsid w:val="00C254AA"/>
    <w:rsid w:val="00C26D99"/>
    <w:rsid w:val="00C27DAB"/>
    <w:rsid w:val="00C27F16"/>
    <w:rsid w:val="00C32869"/>
    <w:rsid w:val="00C334D8"/>
    <w:rsid w:val="00C34FA6"/>
    <w:rsid w:val="00C356CD"/>
    <w:rsid w:val="00C361A2"/>
    <w:rsid w:val="00C3795C"/>
    <w:rsid w:val="00C37C4D"/>
    <w:rsid w:val="00C37EB9"/>
    <w:rsid w:val="00C404C6"/>
    <w:rsid w:val="00C41614"/>
    <w:rsid w:val="00C41982"/>
    <w:rsid w:val="00C41D35"/>
    <w:rsid w:val="00C4313C"/>
    <w:rsid w:val="00C439A5"/>
    <w:rsid w:val="00C43F74"/>
    <w:rsid w:val="00C43FCA"/>
    <w:rsid w:val="00C441DA"/>
    <w:rsid w:val="00C446DD"/>
    <w:rsid w:val="00C47FDE"/>
    <w:rsid w:val="00C50378"/>
    <w:rsid w:val="00C5095F"/>
    <w:rsid w:val="00C54A73"/>
    <w:rsid w:val="00C55402"/>
    <w:rsid w:val="00C57FC3"/>
    <w:rsid w:val="00C60270"/>
    <w:rsid w:val="00C624B5"/>
    <w:rsid w:val="00C62887"/>
    <w:rsid w:val="00C62B68"/>
    <w:rsid w:val="00C63CB5"/>
    <w:rsid w:val="00C67188"/>
    <w:rsid w:val="00C67603"/>
    <w:rsid w:val="00C677D5"/>
    <w:rsid w:val="00C678A9"/>
    <w:rsid w:val="00C67D3A"/>
    <w:rsid w:val="00C67F7A"/>
    <w:rsid w:val="00C709E9"/>
    <w:rsid w:val="00C710E8"/>
    <w:rsid w:val="00C732F9"/>
    <w:rsid w:val="00C7345C"/>
    <w:rsid w:val="00C74544"/>
    <w:rsid w:val="00C74871"/>
    <w:rsid w:val="00C74B90"/>
    <w:rsid w:val="00C759C4"/>
    <w:rsid w:val="00C80D0B"/>
    <w:rsid w:val="00C82AC9"/>
    <w:rsid w:val="00C82C77"/>
    <w:rsid w:val="00C83A76"/>
    <w:rsid w:val="00C848CC"/>
    <w:rsid w:val="00C87637"/>
    <w:rsid w:val="00C904A8"/>
    <w:rsid w:val="00C91268"/>
    <w:rsid w:val="00C9163E"/>
    <w:rsid w:val="00C921C1"/>
    <w:rsid w:val="00C93506"/>
    <w:rsid w:val="00C953F6"/>
    <w:rsid w:val="00CA02E3"/>
    <w:rsid w:val="00CA2F19"/>
    <w:rsid w:val="00CA2F43"/>
    <w:rsid w:val="00CA3086"/>
    <w:rsid w:val="00CA33EF"/>
    <w:rsid w:val="00CA3689"/>
    <w:rsid w:val="00CA3ED0"/>
    <w:rsid w:val="00CA403C"/>
    <w:rsid w:val="00CA59FF"/>
    <w:rsid w:val="00CA6E13"/>
    <w:rsid w:val="00CA763A"/>
    <w:rsid w:val="00CA7A63"/>
    <w:rsid w:val="00CB0041"/>
    <w:rsid w:val="00CB0ADE"/>
    <w:rsid w:val="00CB2187"/>
    <w:rsid w:val="00CB489F"/>
    <w:rsid w:val="00CB55D5"/>
    <w:rsid w:val="00CB6A49"/>
    <w:rsid w:val="00CB6E5B"/>
    <w:rsid w:val="00CB7AB9"/>
    <w:rsid w:val="00CC02C1"/>
    <w:rsid w:val="00CC0C17"/>
    <w:rsid w:val="00CC14D1"/>
    <w:rsid w:val="00CC274D"/>
    <w:rsid w:val="00CC2AB7"/>
    <w:rsid w:val="00CC65C2"/>
    <w:rsid w:val="00CC6E91"/>
    <w:rsid w:val="00CC735C"/>
    <w:rsid w:val="00CC78A3"/>
    <w:rsid w:val="00CC7F94"/>
    <w:rsid w:val="00CD04C2"/>
    <w:rsid w:val="00CD11AB"/>
    <w:rsid w:val="00CD1C73"/>
    <w:rsid w:val="00CD27C0"/>
    <w:rsid w:val="00CD3B12"/>
    <w:rsid w:val="00CD3B21"/>
    <w:rsid w:val="00CD405E"/>
    <w:rsid w:val="00CD6373"/>
    <w:rsid w:val="00CD6BE9"/>
    <w:rsid w:val="00CD7C9F"/>
    <w:rsid w:val="00CE0D8C"/>
    <w:rsid w:val="00CE1550"/>
    <w:rsid w:val="00CE2164"/>
    <w:rsid w:val="00CE2B70"/>
    <w:rsid w:val="00CE3508"/>
    <w:rsid w:val="00CE47E2"/>
    <w:rsid w:val="00CE4AA5"/>
    <w:rsid w:val="00CE4C84"/>
    <w:rsid w:val="00CE4D4A"/>
    <w:rsid w:val="00CE4FB2"/>
    <w:rsid w:val="00CE6B13"/>
    <w:rsid w:val="00CE6C55"/>
    <w:rsid w:val="00CE6E0B"/>
    <w:rsid w:val="00CF073F"/>
    <w:rsid w:val="00CF0F86"/>
    <w:rsid w:val="00CF1210"/>
    <w:rsid w:val="00CF17B3"/>
    <w:rsid w:val="00CF2349"/>
    <w:rsid w:val="00CF2501"/>
    <w:rsid w:val="00CF31A7"/>
    <w:rsid w:val="00CF336C"/>
    <w:rsid w:val="00CF47A1"/>
    <w:rsid w:val="00CF5329"/>
    <w:rsid w:val="00CF5549"/>
    <w:rsid w:val="00CF6550"/>
    <w:rsid w:val="00CF679A"/>
    <w:rsid w:val="00CF6927"/>
    <w:rsid w:val="00CF6A75"/>
    <w:rsid w:val="00CF73E9"/>
    <w:rsid w:val="00CF7492"/>
    <w:rsid w:val="00D015D8"/>
    <w:rsid w:val="00D01CCD"/>
    <w:rsid w:val="00D04218"/>
    <w:rsid w:val="00D064D8"/>
    <w:rsid w:val="00D06F70"/>
    <w:rsid w:val="00D12090"/>
    <w:rsid w:val="00D135FF"/>
    <w:rsid w:val="00D13E25"/>
    <w:rsid w:val="00D15AC0"/>
    <w:rsid w:val="00D15BAD"/>
    <w:rsid w:val="00D170DF"/>
    <w:rsid w:val="00D21CA9"/>
    <w:rsid w:val="00D21DCF"/>
    <w:rsid w:val="00D22198"/>
    <w:rsid w:val="00D228AB"/>
    <w:rsid w:val="00D22B81"/>
    <w:rsid w:val="00D23ADF"/>
    <w:rsid w:val="00D256A0"/>
    <w:rsid w:val="00D25D18"/>
    <w:rsid w:val="00D25EA0"/>
    <w:rsid w:val="00D27E58"/>
    <w:rsid w:val="00D27FA5"/>
    <w:rsid w:val="00D31728"/>
    <w:rsid w:val="00D32A8F"/>
    <w:rsid w:val="00D32C5D"/>
    <w:rsid w:val="00D341F9"/>
    <w:rsid w:val="00D34862"/>
    <w:rsid w:val="00D360B5"/>
    <w:rsid w:val="00D36703"/>
    <w:rsid w:val="00D377E9"/>
    <w:rsid w:val="00D43C40"/>
    <w:rsid w:val="00D44BF0"/>
    <w:rsid w:val="00D45E41"/>
    <w:rsid w:val="00D4607F"/>
    <w:rsid w:val="00D46C0E"/>
    <w:rsid w:val="00D470CC"/>
    <w:rsid w:val="00D473B5"/>
    <w:rsid w:val="00D5046B"/>
    <w:rsid w:val="00D50C44"/>
    <w:rsid w:val="00D52F8F"/>
    <w:rsid w:val="00D54508"/>
    <w:rsid w:val="00D555BA"/>
    <w:rsid w:val="00D62C45"/>
    <w:rsid w:val="00D62DE1"/>
    <w:rsid w:val="00D63476"/>
    <w:rsid w:val="00D6411D"/>
    <w:rsid w:val="00D64A53"/>
    <w:rsid w:val="00D64F0A"/>
    <w:rsid w:val="00D6575E"/>
    <w:rsid w:val="00D65806"/>
    <w:rsid w:val="00D70180"/>
    <w:rsid w:val="00D702FD"/>
    <w:rsid w:val="00D70402"/>
    <w:rsid w:val="00D707E3"/>
    <w:rsid w:val="00D72B2A"/>
    <w:rsid w:val="00D72CD0"/>
    <w:rsid w:val="00D7393C"/>
    <w:rsid w:val="00D76237"/>
    <w:rsid w:val="00D80BB4"/>
    <w:rsid w:val="00D82194"/>
    <w:rsid w:val="00D83596"/>
    <w:rsid w:val="00D83B66"/>
    <w:rsid w:val="00D84F84"/>
    <w:rsid w:val="00D85725"/>
    <w:rsid w:val="00D86452"/>
    <w:rsid w:val="00D86AF7"/>
    <w:rsid w:val="00D87043"/>
    <w:rsid w:val="00D87049"/>
    <w:rsid w:val="00D8715F"/>
    <w:rsid w:val="00D876B5"/>
    <w:rsid w:val="00D90CA6"/>
    <w:rsid w:val="00D915B6"/>
    <w:rsid w:val="00D918F6"/>
    <w:rsid w:val="00D91D07"/>
    <w:rsid w:val="00D927B5"/>
    <w:rsid w:val="00D93C9B"/>
    <w:rsid w:val="00D947B1"/>
    <w:rsid w:val="00D95943"/>
    <w:rsid w:val="00D95F3B"/>
    <w:rsid w:val="00D97190"/>
    <w:rsid w:val="00D972D9"/>
    <w:rsid w:val="00D97796"/>
    <w:rsid w:val="00D97EBC"/>
    <w:rsid w:val="00DA072D"/>
    <w:rsid w:val="00DA376F"/>
    <w:rsid w:val="00DA6519"/>
    <w:rsid w:val="00DA65E5"/>
    <w:rsid w:val="00DA759E"/>
    <w:rsid w:val="00DA7C7B"/>
    <w:rsid w:val="00DB05B4"/>
    <w:rsid w:val="00DB0C9F"/>
    <w:rsid w:val="00DB1062"/>
    <w:rsid w:val="00DB6912"/>
    <w:rsid w:val="00DC0394"/>
    <w:rsid w:val="00DC217E"/>
    <w:rsid w:val="00DC24F5"/>
    <w:rsid w:val="00DC2E36"/>
    <w:rsid w:val="00DC3F55"/>
    <w:rsid w:val="00DC4217"/>
    <w:rsid w:val="00DC52D9"/>
    <w:rsid w:val="00DC58AA"/>
    <w:rsid w:val="00DC7805"/>
    <w:rsid w:val="00DC7CC8"/>
    <w:rsid w:val="00DD1082"/>
    <w:rsid w:val="00DD11B0"/>
    <w:rsid w:val="00DD13F7"/>
    <w:rsid w:val="00DD178C"/>
    <w:rsid w:val="00DD2C02"/>
    <w:rsid w:val="00DD34C3"/>
    <w:rsid w:val="00DD4220"/>
    <w:rsid w:val="00DD4844"/>
    <w:rsid w:val="00DD4F35"/>
    <w:rsid w:val="00DD5C0A"/>
    <w:rsid w:val="00DD6F94"/>
    <w:rsid w:val="00DD7CE4"/>
    <w:rsid w:val="00DD7D66"/>
    <w:rsid w:val="00DE0D7A"/>
    <w:rsid w:val="00DE0F24"/>
    <w:rsid w:val="00DE14DF"/>
    <w:rsid w:val="00DE1993"/>
    <w:rsid w:val="00DE1E4F"/>
    <w:rsid w:val="00DE39FA"/>
    <w:rsid w:val="00DE4DEC"/>
    <w:rsid w:val="00DE688C"/>
    <w:rsid w:val="00DE6B08"/>
    <w:rsid w:val="00DF210D"/>
    <w:rsid w:val="00DF2A02"/>
    <w:rsid w:val="00DF31AC"/>
    <w:rsid w:val="00DF39C4"/>
    <w:rsid w:val="00DF68C7"/>
    <w:rsid w:val="00E0098E"/>
    <w:rsid w:val="00E02DA0"/>
    <w:rsid w:val="00E046E2"/>
    <w:rsid w:val="00E07841"/>
    <w:rsid w:val="00E10655"/>
    <w:rsid w:val="00E10775"/>
    <w:rsid w:val="00E11067"/>
    <w:rsid w:val="00E124FE"/>
    <w:rsid w:val="00E1399B"/>
    <w:rsid w:val="00E1420F"/>
    <w:rsid w:val="00E15184"/>
    <w:rsid w:val="00E15A95"/>
    <w:rsid w:val="00E1709C"/>
    <w:rsid w:val="00E17581"/>
    <w:rsid w:val="00E17F2E"/>
    <w:rsid w:val="00E20BCC"/>
    <w:rsid w:val="00E21847"/>
    <w:rsid w:val="00E22D56"/>
    <w:rsid w:val="00E22F32"/>
    <w:rsid w:val="00E2395A"/>
    <w:rsid w:val="00E253A5"/>
    <w:rsid w:val="00E2578B"/>
    <w:rsid w:val="00E27A6C"/>
    <w:rsid w:val="00E302E0"/>
    <w:rsid w:val="00E31096"/>
    <w:rsid w:val="00E331EB"/>
    <w:rsid w:val="00E342E4"/>
    <w:rsid w:val="00E3478C"/>
    <w:rsid w:val="00E35996"/>
    <w:rsid w:val="00E35E5A"/>
    <w:rsid w:val="00E373E7"/>
    <w:rsid w:val="00E40C61"/>
    <w:rsid w:val="00E4182E"/>
    <w:rsid w:val="00E42DEA"/>
    <w:rsid w:val="00E42E05"/>
    <w:rsid w:val="00E4553E"/>
    <w:rsid w:val="00E45D69"/>
    <w:rsid w:val="00E46729"/>
    <w:rsid w:val="00E47A35"/>
    <w:rsid w:val="00E50781"/>
    <w:rsid w:val="00E50E2A"/>
    <w:rsid w:val="00E50EF5"/>
    <w:rsid w:val="00E51F68"/>
    <w:rsid w:val="00E53588"/>
    <w:rsid w:val="00E53B71"/>
    <w:rsid w:val="00E53D20"/>
    <w:rsid w:val="00E55CEB"/>
    <w:rsid w:val="00E5646C"/>
    <w:rsid w:val="00E5659B"/>
    <w:rsid w:val="00E57DA6"/>
    <w:rsid w:val="00E61182"/>
    <w:rsid w:val="00E62036"/>
    <w:rsid w:val="00E626FD"/>
    <w:rsid w:val="00E62CC2"/>
    <w:rsid w:val="00E636E4"/>
    <w:rsid w:val="00E63A30"/>
    <w:rsid w:val="00E63A4F"/>
    <w:rsid w:val="00E63AA2"/>
    <w:rsid w:val="00E63AD0"/>
    <w:rsid w:val="00E647FF"/>
    <w:rsid w:val="00E64B28"/>
    <w:rsid w:val="00E66B55"/>
    <w:rsid w:val="00E66F3F"/>
    <w:rsid w:val="00E67DE7"/>
    <w:rsid w:val="00E702F1"/>
    <w:rsid w:val="00E71AA3"/>
    <w:rsid w:val="00E71CFF"/>
    <w:rsid w:val="00E71E31"/>
    <w:rsid w:val="00E733CE"/>
    <w:rsid w:val="00E74C1E"/>
    <w:rsid w:val="00E754A3"/>
    <w:rsid w:val="00E82726"/>
    <w:rsid w:val="00E82986"/>
    <w:rsid w:val="00E82B2E"/>
    <w:rsid w:val="00E83531"/>
    <w:rsid w:val="00E83F90"/>
    <w:rsid w:val="00E85697"/>
    <w:rsid w:val="00E85D5C"/>
    <w:rsid w:val="00E86DA6"/>
    <w:rsid w:val="00E87ADC"/>
    <w:rsid w:val="00E87AF8"/>
    <w:rsid w:val="00E87D0E"/>
    <w:rsid w:val="00E91409"/>
    <w:rsid w:val="00E9232C"/>
    <w:rsid w:val="00E92EF4"/>
    <w:rsid w:val="00E93B2E"/>
    <w:rsid w:val="00E9426C"/>
    <w:rsid w:val="00E94F85"/>
    <w:rsid w:val="00E97F2D"/>
    <w:rsid w:val="00EA0A27"/>
    <w:rsid w:val="00EA195C"/>
    <w:rsid w:val="00EA205A"/>
    <w:rsid w:val="00EA3378"/>
    <w:rsid w:val="00EA38A6"/>
    <w:rsid w:val="00EA38C7"/>
    <w:rsid w:val="00EA5FBA"/>
    <w:rsid w:val="00EA758B"/>
    <w:rsid w:val="00EA75FD"/>
    <w:rsid w:val="00EA7E1E"/>
    <w:rsid w:val="00EB0203"/>
    <w:rsid w:val="00EB11A2"/>
    <w:rsid w:val="00EB1EB8"/>
    <w:rsid w:val="00EB2D6A"/>
    <w:rsid w:val="00EB2FF8"/>
    <w:rsid w:val="00EB3730"/>
    <w:rsid w:val="00EB3CA7"/>
    <w:rsid w:val="00EB5DFA"/>
    <w:rsid w:val="00EB79B4"/>
    <w:rsid w:val="00EB7C5E"/>
    <w:rsid w:val="00EC080E"/>
    <w:rsid w:val="00EC16C3"/>
    <w:rsid w:val="00EC2CF9"/>
    <w:rsid w:val="00EC3258"/>
    <w:rsid w:val="00EC3FC8"/>
    <w:rsid w:val="00EC423E"/>
    <w:rsid w:val="00EC549F"/>
    <w:rsid w:val="00EC6BF3"/>
    <w:rsid w:val="00EC7C7E"/>
    <w:rsid w:val="00ED0404"/>
    <w:rsid w:val="00ED1138"/>
    <w:rsid w:val="00ED38D5"/>
    <w:rsid w:val="00ED4238"/>
    <w:rsid w:val="00ED4E34"/>
    <w:rsid w:val="00ED5EE6"/>
    <w:rsid w:val="00ED770C"/>
    <w:rsid w:val="00EE0EC1"/>
    <w:rsid w:val="00EE1949"/>
    <w:rsid w:val="00EE195D"/>
    <w:rsid w:val="00EE3287"/>
    <w:rsid w:val="00EE37D6"/>
    <w:rsid w:val="00EE48A2"/>
    <w:rsid w:val="00EE64D8"/>
    <w:rsid w:val="00EE75D0"/>
    <w:rsid w:val="00EF004D"/>
    <w:rsid w:val="00EF1137"/>
    <w:rsid w:val="00EF14EA"/>
    <w:rsid w:val="00EF4BEE"/>
    <w:rsid w:val="00EF5925"/>
    <w:rsid w:val="00EF717B"/>
    <w:rsid w:val="00EF7287"/>
    <w:rsid w:val="00EF72E2"/>
    <w:rsid w:val="00EF78B9"/>
    <w:rsid w:val="00EF78E6"/>
    <w:rsid w:val="00EF7D50"/>
    <w:rsid w:val="00F02740"/>
    <w:rsid w:val="00F04079"/>
    <w:rsid w:val="00F05D1F"/>
    <w:rsid w:val="00F05DA9"/>
    <w:rsid w:val="00F07375"/>
    <w:rsid w:val="00F10689"/>
    <w:rsid w:val="00F12436"/>
    <w:rsid w:val="00F140FC"/>
    <w:rsid w:val="00F149F7"/>
    <w:rsid w:val="00F14F91"/>
    <w:rsid w:val="00F153A2"/>
    <w:rsid w:val="00F16956"/>
    <w:rsid w:val="00F17423"/>
    <w:rsid w:val="00F2094D"/>
    <w:rsid w:val="00F209E3"/>
    <w:rsid w:val="00F22265"/>
    <w:rsid w:val="00F22A87"/>
    <w:rsid w:val="00F22C7E"/>
    <w:rsid w:val="00F245C3"/>
    <w:rsid w:val="00F25845"/>
    <w:rsid w:val="00F27391"/>
    <w:rsid w:val="00F27E95"/>
    <w:rsid w:val="00F304C4"/>
    <w:rsid w:val="00F30AC4"/>
    <w:rsid w:val="00F31A90"/>
    <w:rsid w:val="00F323A0"/>
    <w:rsid w:val="00F32794"/>
    <w:rsid w:val="00F33CCF"/>
    <w:rsid w:val="00F34AF0"/>
    <w:rsid w:val="00F34F49"/>
    <w:rsid w:val="00F36527"/>
    <w:rsid w:val="00F372E2"/>
    <w:rsid w:val="00F37DD3"/>
    <w:rsid w:val="00F41685"/>
    <w:rsid w:val="00F4178E"/>
    <w:rsid w:val="00F42460"/>
    <w:rsid w:val="00F42A2F"/>
    <w:rsid w:val="00F435E1"/>
    <w:rsid w:val="00F43A21"/>
    <w:rsid w:val="00F45E7A"/>
    <w:rsid w:val="00F45F5D"/>
    <w:rsid w:val="00F47CBE"/>
    <w:rsid w:val="00F50E64"/>
    <w:rsid w:val="00F51B20"/>
    <w:rsid w:val="00F51E1A"/>
    <w:rsid w:val="00F5260B"/>
    <w:rsid w:val="00F526E2"/>
    <w:rsid w:val="00F52E14"/>
    <w:rsid w:val="00F530DA"/>
    <w:rsid w:val="00F55492"/>
    <w:rsid w:val="00F56B55"/>
    <w:rsid w:val="00F57C08"/>
    <w:rsid w:val="00F6130F"/>
    <w:rsid w:val="00F61505"/>
    <w:rsid w:val="00F61C5F"/>
    <w:rsid w:val="00F62B2C"/>
    <w:rsid w:val="00F62DCE"/>
    <w:rsid w:val="00F634A9"/>
    <w:rsid w:val="00F64047"/>
    <w:rsid w:val="00F65487"/>
    <w:rsid w:val="00F65837"/>
    <w:rsid w:val="00F67368"/>
    <w:rsid w:val="00F67EDC"/>
    <w:rsid w:val="00F701B3"/>
    <w:rsid w:val="00F70579"/>
    <w:rsid w:val="00F70B2F"/>
    <w:rsid w:val="00F72082"/>
    <w:rsid w:val="00F720D2"/>
    <w:rsid w:val="00F72CBF"/>
    <w:rsid w:val="00F742E1"/>
    <w:rsid w:val="00F763D9"/>
    <w:rsid w:val="00F7680E"/>
    <w:rsid w:val="00F76B8D"/>
    <w:rsid w:val="00F77365"/>
    <w:rsid w:val="00F77B61"/>
    <w:rsid w:val="00F77FDF"/>
    <w:rsid w:val="00F80A1A"/>
    <w:rsid w:val="00F80A64"/>
    <w:rsid w:val="00F8370B"/>
    <w:rsid w:val="00F85A86"/>
    <w:rsid w:val="00F862D3"/>
    <w:rsid w:val="00F8761A"/>
    <w:rsid w:val="00F87B71"/>
    <w:rsid w:val="00F905B3"/>
    <w:rsid w:val="00F919B1"/>
    <w:rsid w:val="00F91A72"/>
    <w:rsid w:val="00F91D70"/>
    <w:rsid w:val="00F923BB"/>
    <w:rsid w:val="00F935F2"/>
    <w:rsid w:val="00F93DD4"/>
    <w:rsid w:val="00F96BBA"/>
    <w:rsid w:val="00F97846"/>
    <w:rsid w:val="00F97BA0"/>
    <w:rsid w:val="00F97E43"/>
    <w:rsid w:val="00F97FB0"/>
    <w:rsid w:val="00FA1CEB"/>
    <w:rsid w:val="00FA2386"/>
    <w:rsid w:val="00FA23D1"/>
    <w:rsid w:val="00FA3E7E"/>
    <w:rsid w:val="00FA4542"/>
    <w:rsid w:val="00FA4C0F"/>
    <w:rsid w:val="00FA6B48"/>
    <w:rsid w:val="00FA6D41"/>
    <w:rsid w:val="00FA703B"/>
    <w:rsid w:val="00FA7EB0"/>
    <w:rsid w:val="00FA7F8F"/>
    <w:rsid w:val="00FA7FB0"/>
    <w:rsid w:val="00FB0FD1"/>
    <w:rsid w:val="00FB3225"/>
    <w:rsid w:val="00FB3FFC"/>
    <w:rsid w:val="00FB683F"/>
    <w:rsid w:val="00FC20F2"/>
    <w:rsid w:val="00FC2ACD"/>
    <w:rsid w:val="00FC2EB6"/>
    <w:rsid w:val="00FC5765"/>
    <w:rsid w:val="00FC640F"/>
    <w:rsid w:val="00FC7E93"/>
    <w:rsid w:val="00FD02D1"/>
    <w:rsid w:val="00FD0DE1"/>
    <w:rsid w:val="00FD100C"/>
    <w:rsid w:val="00FD13C8"/>
    <w:rsid w:val="00FD2FA9"/>
    <w:rsid w:val="00FD48AA"/>
    <w:rsid w:val="00FD4E4E"/>
    <w:rsid w:val="00FD5095"/>
    <w:rsid w:val="00FD53EE"/>
    <w:rsid w:val="00FD66AF"/>
    <w:rsid w:val="00FD67AF"/>
    <w:rsid w:val="00FD70DA"/>
    <w:rsid w:val="00FE0E86"/>
    <w:rsid w:val="00FE251F"/>
    <w:rsid w:val="00FE495D"/>
    <w:rsid w:val="00FE4C6C"/>
    <w:rsid w:val="00FF0534"/>
    <w:rsid w:val="00FF1012"/>
    <w:rsid w:val="00FF14B0"/>
    <w:rsid w:val="00FF1FDE"/>
    <w:rsid w:val="00FF37FC"/>
    <w:rsid w:val="00FF4819"/>
    <w:rsid w:val="00FF4E3E"/>
    <w:rsid w:val="00FF564B"/>
    <w:rsid w:val="00FF6BB6"/>
    <w:rsid w:val="00FF7EEC"/>
    <w:rsid w:val="7D8E25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Times New Roman" w:eastAsia="仿宋_GB2312" w:cs="Times New Roman"/>
      <w:sz w:val="32"/>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3"/>
    <w:basedOn w:val="1"/>
    <w:next w:val="1"/>
    <w:link w:val="29"/>
    <w:unhideWhenUsed/>
    <w:qFormat/>
    <w:uiPriority w:val="0"/>
    <w:pPr>
      <w:keepNext/>
      <w:keepLines/>
      <w:spacing w:before="260" w:after="260" w:line="416" w:lineRule="auto"/>
      <w:outlineLvl w:val="2"/>
    </w:pPr>
    <w:rPr>
      <w:b/>
      <w:bCs/>
      <w:szCs w:val="32"/>
    </w:rPr>
  </w:style>
  <w:style w:type="character" w:default="1" w:styleId="16">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4">
    <w:name w:val="Document Map"/>
    <w:basedOn w:val="1"/>
    <w:semiHidden/>
    <w:qFormat/>
    <w:uiPriority w:val="0"/>
    <w:pPr>
      <w:shd w:val="clear" w:color="auto" w:fill="000080"/>
    </w:pPr>
  </w:style>
  <w:style w:type="paragraph" w:styleId="5">
    <w:name w:val="Body Text"/>
    <w:basedOn w:val="1"/>
    <w:uiPriority w:val="0"/>
    <w:rPr>
      <w:rFonts w:ascii="Times New Roman" w:eastAsia="宋体"/>
      <w:kern w:val="2"/>
    </w:rPr>
  </w:style>
  <w:style w:type="paragraph" w:styleId="6">
    <w:name w:val="Body Text Indent"/>
    <w:basedOn w:val="1"/>
    <w:qFormat/>
    <w:uiPriority w:val="0"/>
    <w:pPr>
      <w:spacing w:after="120"/>
      <w:ind w:left="420" w:leftChars="200"/>
    </w:pPr>
  </w:style>
  <w:style w:type="paragraph" w:styleId="7">
    <w:name w:val="Plain Text"/>
    <w:basedOn w:val="1"/>
    <w:link w:val="31"/>
    <w:qFormat/>
    <w:uiPriority w:val="0"/>
    <w:rPr>
      <w:rFonts w:ascii="宋体" w:hAnsi="Courier New" w:eastAsia="宋体" w:cs="Courier New"/>
      <w:kern w:val="2"/>
      <w:sz w:val="21"/>
      <w:szCs w:val="21"/>
    </w:rPr>
  </w:style>
  <w:style w:type="paragraph" w:styleId="8">
    <w:name w:val="Date"/>
    <w:basedOn w:val="1"/>
    <w:next w:val="1"/>
    <w:link w:val="23"/>
    <w:uiPriority w:val="0"/>
    <w:pPr>
      <w:ind w:left="100" w:leftChars="2500"/>
    </w:pPr>
  </w:style>
  <w:style w:type="paragraph" w:styleId="9">
    <w:name w:val="Balloon Text"/>
    <w:basedOn w:val="1"/>
    <w:semiHidden/>
    <w:qFormat/>
    <w:uiPriority w:val="0"/>
    <w:rPr>
      <w:sz w:val="18"/>
      <w:szCs w:val="18"/>
    </w:rPr>
  </w:style>
  <w:style w:type="paragraph" w:styleId="10">
    <w:name w:val="footer"/>
    <w:basedOn w:val="1"/>
    <w:link w:val="21"/>
    <w:qFormat/>
    <w:uiPriority w:val="99"/>
    <w:pPr>
      <w:tabs>
        <w:tab w:val="center" w:pos="4153"/>
        <w:tab w:val="right" w:pos="8306"/>
      </w:tabs>
      <w:snapToGrid w:val="0"/>
      <w:jc w:val="left"/>
    </w:pPr>
    <w:rPr>
      <w:sz w:val="18"/>
      <w:szCs w:val="18"/>
    </w:rPr>
  </w:style>
  <w:style w:type="paragraph" w:styleId="11">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semiHidden/>
    <w:qFormat/>
    <w:uiPriority w:val="0"/>
    <w:pPr>
      <w:numPr>
        <w:ilvl w:val="0"/>
        <w:numId w:val="1"/>
      </w:numPr>
      <w:tabs>
        <w:tab w:val="left" w:pos="360"/>
        <w:tab w:val="right" w:leader="dot" w:pos="9628"/>
        <w:tab w:val="clear" w:pos="975"/>
      </w:tabs>
      <w:snapToGrid w:val="0"/>
      <w:spacing w:line="480" w:lineRule="auto"/>
      <w:ind w:right="-358" w:rightChars="-112" w:hanging="975"/>
    </w:pPr>
  </w:style>
  <w:style w:type="paragraph" w:styleId="13">
    <w:name w:val="footnote text"/>
    <w:basedOn w:val="1"/>
    <w:semiHidden/>
    <w:qFormat/>
    <w:uiPriority w:val="0"/>
    <w:pPr>
      <w:snapToGrid w:val="0"/>
      <w:jc w:val="left"/>
    </w:pPr>
    <w:rPr>
      <w:sz w:val="18"/>
      <w:szCs w:val="18"/>
    </w:rPr>
  </w:style>
  <w:style w:type="paragraph" w:styleId="14">
    <w:name w:val="Normal (Web)"/>
    <w:basedOn w:val="1"/>
    <w:qFormat/>
    <w:uiPriority w:val="0"/>
    <w:pPr>
      <w:widowControl/>
      <w:spacing w:before="100" w:beforeAutospacing="1" w:after="100" w:afterAutospacing="1"/>
      <w:ind w:firstLine="480"/>
      <w:jc w:val="left"/>
    </w:pPr>
    <w:rPr>
      <w:rFonts w:ascii="宋体" w:hAnsi="宋体" w:eastAsia="宋体" w:cs="宋体"/>
      <w:sz w:val="24"/>
    </w:rPr>
  </w:style>
  <w:style w:type="character" w:styleId="17">
    <w:name w:val="page number"/>
    <w:basedOn w:val="16"/>
    <w:uiPriority w:val="0"/>
  </w:style>
  <w:style w:type="character" w:styleId="18">
    <w:name w:val="Hyperlink"/>
    <w:qFormat/>
    <w:uiPriority w:val="99"/>
    <w:rPr>
      <w:color w:val="0000FF"/>
      <w:u w:val="single"/>
    </w:rPr>
  </w:style>
  <w:style w:type="character" w:styleId="19">
    <w:name w:val="footnote reference"/>
    <w:semiHidden/>
    <w:qFormat/>
    <w:uiPriority w:val="0"/>
    <w:rPr>
      <w:vertAlign w:val="superscript"/>
    </w:rPr>
  </w:style>
  <w:style w:type="character" w:customStyle="1" w:styleId="20">
    <w:name w:val="页眉 Char"/>
    <w:link w:val="11"/>
    <w:qFormat/>
    <w:uiPriority w:val="0"/>
    <w:rPr>
      <w:rFonts w:ascii="仿宋_GB2312" w:eastAsia="仿宋_GB2312"/>
      <w:sz w:val="18"/>
      <w:szCs w:val="18"/>
    </w:rPr>
  </w:style>
  <w:style w:type="character" w:customStyle="1" w:styleId="21">
    <w:name w:val="页脚 Char"/>
    <w:link w:val="10"/>
    <w:uiPriority w:val="99"/>
    <w:rPr>
      <w:rFonts w:ascii="仿宋_GB2312" w:eastAsia="仿宋_GB2312"/>
      <w:sz w:val="18"/>
      <w:szCs w:val="18"/>
    </w:rPr>
  </w:style>
  <w:style w:type="paragraph" w:customStyle="1" w:styleId="22">
    <w:name w:val="Char Char Char Char"/>
    <w:basedOn w:val="1"/>
    <w:semiHidden/>
    <w:qFormat/>
    <w:uiPriority w:val="0"/>
    <w:pPr>
      <w:widowControl/>
      <w:spacing w:after="160" w:line="240" w:lineRule="exact"/>
      <w:jc w:val="left"/>
    </w:pPr>
    <w:rPr>
      <w:rFonts w:ascii="Verdana" w:hAnsi="Verdana" w:eastAsia="宋体"/>
      <w:sz w:val="20"/>
      <w:szCs w:val="20"/>
      <w:lang w:eastAsia="en-US"/>
    </w:rPr>
  </w:style>
  <w:style w:type="character" w:customStyle="1" w:styleId="23">
    <w:name w:val="日期 Char"/>
    <w:link w:val="8"/>
    <w:qFormat/>
    <w:uiPriority w:val="0"/>
    <w:rPr>
      <w:rFonts w:ascii="仿宋_GB2312" w:eastAsia="仿宋_GB2312"/>
      <w:sz w:val="32"/>
      <w:szCs w:val="24"/>
    </w:rPr>
  </w:style>
  <w:style w:type="paragraph" w:customStyle="1" w:styleId="24">
    <w:name w:val="Char"/>
    <w:basedOn w:val="1"/>
    <w:qFormat/>
    <w:uiPriority w:val="0"/>
    <w:pPr>
      <w:widowControl/>
      <w:spacing w:after="160" w:line="240" w:lineRule="exact"/>
      <w:jc w:val="left"/>
    </w:pPr>
    <w:rPr>
      <w:rFonts w:ascii="Arial" w:hAnsi="Arial" w:eastAsia="Times New Roman" w:cs="Verdana"/>
      <w:b/>
      <w:sz w:val="24"/>
      <w:lang w:eastAsia="en-US"/>
    </w:rPr>
  </w:style>
  <w:style w:type="paragraph" w:customStyle="1" w:styleId="25">
    <w:name w:val="Char Char Char Char1"/>
    <w:basedOn w:val="1"/>
    <w:semiHidden/>
    <w:qFormat/>
    <w:uiPriority w:val="0"/>
    <w:pPr>
      <w:widowControl/>
      <w:spacing w:after="160" w:line="240" w:lineRule="exact"/>
      <w:jc w:val="left"/>
    </w:pPr>
    <w:rPr>
      <w:rFonts w:ascii="Verdana" w:hAnsi="Verdana" w:eastAsia="宋体"/>
      <w:sz w:val="20"/>
      <w:szCs w:val="20"/>
      <w:lang w:eastAsia="en-US"/>
    </w:rPr>
  </w:style>
  <w:style w:type="paragraph" w:customStyle="1" w:styleId="26">
    <w:name w:val="默认段落字体 Para Char"/>
    <w:basedOn w:val="1"/>
    <w:qFormat/>
    <w:uiPriority w:val="0"/>
    <w:rPr>
      <w:rFonts w:ascii="Times New Roman" w:eastAsia="宋体"/>
      <w:kern w:val="2"/>
      <w:sz w:val="21"/>
      <w:szCs w:val="20"/>
    </w:rPr>
  </w:style>
  <w:style w:type="paragraph" w:customStyle="1" w:styleId="27">
    <w:name w:val="Char Char3"/>
    <w:basedOn w:val="1"/>
    <w:semiHidden/>
    <w:qFormat/>
    <w:uiPriority w:val="0"/>
    <w:pPr>
      <w:widowControl/>
      <w:spacing w:after="160" w:line="240" w:lineRule="exact"/>
      <w:jc w:val="left"/>
    </w:pPr>
    <w:rPr>
      <w:rFonts w:ascii="Verdana" w:hAnsi="Verdana" w:eastAsia="宋体"/>
      <w:sz w:val="20"/>
      <w:szCs w:val="20"/>
      <w:lang w:eastAsia="en-US"/>
    </w:rPr>
  </w:style>
  <w:style w:type="paragraph" w:customStyle="1" w:styleId="2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9">
    <w:name w:val="标题 3 Char"/>
    <w:basedOn w:val="16"/>
    <w:link w:val="3"/>
    <w:qFormat/>
    <w:uiPriority w:val="0"/>
    <w:rPr>
      <w:rFonts w:ascii="仿宋_GB2312" w:eastAsia="仿宋_GB2312"/>
      <w:b/>
      <w:bCs/>
      <w:sz w:val="32"/>
      <w:szCs w:val="32"/>
    </w:rPr>
  </w:style>
  <w:style w:type="paragraph" w:customStyle="1" w:styleId="30">
    <w:name w:val="Char Char Char Char2"/>
    <w:basedOn w:val="1"/>
    <w:semiHidden/>
    <w:qFormat/>
    <w:uiPriority w:val="0"/>
    <w:pPr>
      <w:widowControl/>
      <w:spacing w:after="160" w:line="240" w:lineRule="exact"/>
      <w:jc w:val="left"/>
    </w:pPr>
    <w:rPr>
      <w:rFonts w:ascii="Verdana" w:hAnsi="Verdana" w:eastAsia="宋体"/>
      <w:sz w:val="20"/>
      <w:szCs w:val="20"/>
      <w:lang w:eastAsia="en-US"/>
    </w:rPr>
  </w:style>
  <w:style w:type="character" w:customStyle="1" w:styleId="31">
    <w:name w:val="纯文本 Char"/>
    <w:basedOn w:val="16"/>
    <w:link w:val="7"/>
    <w:qFormat/>
    <w:uiPriority w:val="0"/>
    <w:rPr>
      <w:rFonts w:ascii="宋体" w:hAnsi="Courier New" w:cs="Courier New"/>
      <w:kern w:val="2"/>
      <w:sz w:val="21"/>
      <w:szCs w:val="21"/>
    </w:rPr>
  </w:style>
  <w:style w:type="paragraph" w:styleId="32">
    <w:name w:val="List Paragraph"/>
    <w:basedOn w:val="1"/>
    <w:qFormat/>
    <w:uiPriority w:val="34"/>
    <w:pPr>
      <w:ind w:firstLine="420" w:firstLineChars="200"/>
    </w:pPr>
  </w:style>
  <w:style w:type="paragraph" w:customStyle="1" w:styleId="33">
    <w:name w:val="标题 11"/>
    <w:basedOn w:val="1"/>
    <w:qFormat/>
    <w:uiPriority w:val="99"/>
    <w:pPr>
      <w:autoSpaceDE w:val="0"/>
      <w:autoSpaceDN w:val="0"/>
      <w:spacing w:before="1"/>
      <w:ind w:left="597" w:hanging="481"/>
      <w:jc w:val="left"/>
      <w:outlineLvl w:val="1"/>
    </w:pPr>
    <w:rPr>
      <w:rFonts w:ascii="宋体" w:hAnsi="宋体" w:eastAsia="宋体" w:cs="宋体"/>
      <w:b/>
      <w:bCs/>
      <w:sz w:val="24"/>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BCCAF-DF59-4515-B5D1-3C15659708C8}">
  <ds:schemaRefs/>
</ds:datastoreItem>
</file>

<file path=docProps/app.xml><?xml version="1.0" encoding="utf-8"?>
<Properties xmlns="http://schemas.openxmlformats.org/officeDocument/2006/extended-properties" xmlns:vt="http://schemas.openxmlformats.org/officeDocument/2006/docPropsVTypes">
  <Template>Normal.dotm</Template>
  <Company>TianHuang</Company>
  <Pages>5</Pages>
  <Words>2234</Words>
  <Characters>2522</Characters>
  <Lines>21</Lines>
  <Paragraphs>6</Paragraphs>
  <TotalTime>2132</TotalTime>
  <ScaleCrop>false</ScaleCrop>
  <LinksUpToDate>false</LinksUpToDate>
  <CharactersWithSpaces>2825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2021-08-06T12:12:00Z</dcterms:created>
  <dc:creator>YJP</dc:creator>
  <cp:lastModifiedBy>彬彬有礼</cp:lastModifiedBy>
  <cp:lastPrinted>2025-06-12T13:41:00Z</cp:lastPrinted>
  <dcterms:modified xsi:type="dcterms:W3CDTF">2025-06-16T10:27:50Z</dcterms:modified>
  <dc:title>关于09年全国高职院校技能邀请赛“楼宇自动化技术”项目举办培训班的通知</dc:title>
  <cp:revision>531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eyJoZGlkIjoiMTUxZGZmMjdlNWYzZDMyZjk0ZThlZmQ5NjA1YmYyZDMiLCJ1c2VySWQiOiI2MDM2NzM4MjYifQ==</vt:lpwstr>
  </property>
  <property fmtid="{D5CDD505-2E9C-101B-9397-08002B2CF9AE}" pid="3" name="KSOProductBuildVer">
    <vt:lpwstr>2052-12.1.0.21541</vt:lpwstr>
  </property>
  <property fmtid="{D5CDD505-2E9C-101B-9397-08002B2CF9AE}" pid="4" name="ICV">
    <vt:lpwstr>9F1B4A50BE84453585DE892BCEE18D68_12</vt:lpwstr>
  </property>
</Properties>
</file>