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56" w:rsidRDefault="00234F89" w:rsidP="00234F89">
      <w:pPr>
        <w:jc w:val="center"/>
        <w:rPr>
          <w:rFonts w:ascii="微软雅黑" w:eastAsia="微软雅黑" w:hAnsi="微软雅黑" w:cs="Arial"/>
          <w:bCs/>
          <w:kern w:val="0"/>
          <w:sz w:val="32"/>
          <w:szCs w:val="32"/>
        </w:rPr>
      </w:pPr>
      <w:r w:rsidRPr="00B3664B">
        <w:rPr>
          <w:rFonts w:ascii="微软雅黑" w:eastAsia="微软雅黑" w:hAnsi="微软雅黑" w:cs="Arial"/>
          <w:bCs/>
          <w:kern w:val="0"/>
          <w:sz w:val="32"/>
          <w:szCs w:val="32"/>
        </w:rPr>
        <w:t>201</w:t>
      </w:r>
      <w:r w:rsidR="00D17DA6">
        <w:rPr>
          <w:rFonts w:ascii="微软雅黑" w:eastAsia="微软雅黑" w:hAnsi="微软雅黑" w:cs="Arial" w:hint="eastAsia"/>
          <w:bCs/>
          <w:kern w:val="0"/>
          <w:sz w:val="32"/>
          <w:szCs w:val="32"/>
        </w:rPr>
        <w:t>9</w:t>
      </w:r>
      <w:r w:rsidRPr="00B3664B">
        <w:rPr>
          <w:rFonts w:ascii="微软雅黑" w:eastAsia="微软雅黑" w:hAnsi="微软雅黑" w:cs="Arial"/>
          <w:bCs/>
          <w:kern w:val="0"/>
          <w:sz w:val="32"/>
          <w:szCs w:val="32"/>
        </w:rPr>
        <w:t>年</w:t>
      </w:r>
      <w:r w:rsidR="003B6474">
        <w:rPr>
          <w:rFonts w:ascii="微软雅黑" w:eastAsia="微软雅黑" w:hAnsi="微软雅黑" w:cs="Arial" w:hint="eastAsia"/>
          <w:bCs/>
          <w:kern w:val="0"/>
          <w:sz w:val="32"/>
          <w:szCs w:val="32"/>
        </w:rPr>
        <w:t>第二批</w:t>
      </w:r>
      <w:r w:rsidRPr="00B3664B">
        <w:rPr>
          <w:rFonts w:ascii="微软雅黑" w:eastAsia="微软雅黑" w:hAnsi="微软雅黑" w:cs="Arial" w:hint="eastAsia"/>
          <w:bCs/>
          <w:kern w:val="0"/>
          <w:sz w:val="32"/>
          <w:szCs w:val="32"/>
        </w:rPr>
        <w:t>天煌</w:t>
      </w:r>
      <w:r w:rsidR="004569A3" w:rsidRPr="00B3664B">
        <w:rPr>
          <w:rFonts w:ascii="微软雅黑" w:eastAsia="微软雅黑" w:hAnsi="微软雅黑" w:cs="Arial" w:hint="eastAsia"/>
          <w:bCs/>
          <w:kern w:val="0"/>
          <w:sz w:val="32"/>
          <w:szCs w:val="32"/>
        </w:rPr>
        <w:t>科技</w:t>
      </w:r>
    </w:p>
    <w:p w:rsidR="00A81B2F" w:rsidRPr="00B3664B" w:rsidRDefault="0081307B" w:rsidP="00954B56">
      <w:pPr>
        <w:jc w:val="center"/>
        <w:rPr>
          <w:rFonts w:ascii="微软雅黑" w:eastAsia="微软雅黑" w:hAnsi="微软雅黑" w:cs="Arial"/>
          <w:bCs/>
          <w:kern w:val="0"/>
          <w:sz w:val="32"/>
          <w:szCs w:val="32"/>
        </w:rPr>
      </w:pPr>
      <w:r w:rsidRPr="00B3664B">
        <w:rPr>
          <w:rFonts w:ascii="微软雅黑" w:eastAsia="微软雅黑" w:hAnsi="微软雅黑" w:cs="Arial"/>
          <w:bCs/>
          <w:kern w:val="0"/>
          <w:sz w:val="32"/>
          <w:szCs w:val="32"/>
        </w:rPr>
        <w:t>教育部</w:t>
      </w:r>
      <w:r w:rsidR="00234F89" w:rsidRPr="00B3664B">
        <w:rPr>
          <w:rFonts w:ascii="微软雅黑" w:eastAsia="微软雅黑" w:hAnsi="微软雅黑" w:cs="Arial"/>
          <w:bCs/>
          <w:kern w:val="0"/>
          <w:sz w:val="32"/>
          <w:szCs w:val="32"/>
        </w:rPr>
        <w:t>产学合作协同育人项目</w:t>
      </w:r>
      <w:r w:rsidR="00193652">
        <w:rPr>
          <w:rFonts w:ascii="微软雅黑" w:eastAsia="微软雅黑" w:hAnsi="微软雅黑" w:cs="Arial" w:hint="eastAsia"/>
          <w:bCs/>
          <w:kern w:val="0"/>
          <w:sz w:val="32"/>
          <w:szCs w:val="32"/>
        </w:rPr>
        <w:t xml:space="preserve"> </w:t>
      </w:r>
      <w:r w:rsidR="00234F89" w:rsidRPr="00B3664B">
        <w:rPr>
          <w:rFonts w:ascii="微软雅黑" w:eastAsia="微软雅黑" w:hAnsi="微软雅黑" w:cs="Arial"/>
          <w:bCs/>
          <w:kern w:val="0"/>
          <w:sz w:val="32"/>
          <w:szCs w:val="32"/>
        </w:rPr>
        <w:t>申报指南</w:t>
      </w:r>
    </w:p>
    <w:p w:rsidR="001A2B40" w:rsidRPr="00B3664B" w:rsidRDefault="001A2B40" w:rsidP="002D7BA7">
      <w:pPr>
        <w:spacing w:line="440" w:lineRule="exact"/>
        <w:rPr>
          <w:rFonts w:ascii="仿宋_GB2312" w:eastAsia="仿宋_GB2312" w:hAnsi="宋体" w:cs="Arial"/>
          <w:b/>
          <w:kern w:val="0"/>
          <w:sz w:val="28"/>
          <w:szCs w:val="28"/>
        </w:rPr>
      </w:pPr>
      <w:r w:rsidRPr="00B3664B">
        <w:rPr>
          <w:rFonts w:ascii="仿宋_GB2312" w:eastAsia="仿宋_GB2312" w:hAnsi="宋体" w:cs="Arial" w:hint="eastAsia"/>
          <w:b/>
          <w:kern w:val="0"/>
          <w:sz w:val="28"/>
          <w:szCs w:val="28"/>
        </w:rPr>
        <w:t>一、企业简介</w:t>
      </w:r>
    </w:p>
    <w:p w:rsidR="001A2B40" w:rsidRPr="00FD7001" w:rsidRDefault="001A2B40" w:rsidP="000132C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3664B">
        <w:rPr>
          <w:rFonts w:ascii="仿宋_GB2312" w:eastAsia="仿宋_GB2312" w:hAnsi="宋体" w:cs="Arial" w:hint="eastAsia"/>
          <w:kern w:val="0"/>
          <w:sz w:val="28"/>
          <w:szCs w:val="28"/>
        </w:rPr>
        <w:t>天煌科技创建于1992</w:t>
      </w:r>
      <w:r w:rsidR="003D0200">
        <w:rPr>
          <w:rFonts w:ascii="仿宋_GB2312" w:eastAsia="仿宋_GB2312" w:hAnsi="宋体" w:cs="Arial" w:hint="eastAsia"/>
          <w:kern w:val="0"/>
          <w:sz w:val="28"/>
          <w:szCs w:val="28"/>
        </w:rPr>
        <w:t>年，是一家专业从事教育装备研发、生产、销售和服务的高新技术企业</w:t>
      </w:r>
      <w:r w:rsidR="000132C3">
        <w:rPr>
          <w:rFonts w:ascii="仿宋_GB2312" w:eastAsia="仿宋_GB2312" w:hAnsi="宋体" w:cs="Arial" w:hint="eastAsia"/>
          <w:kern w:val="0"/>
          <w:sz w:val="28"/>
          <w:szCs w:val="28"/>
        </w:rPr>
        <w:t>，</w:t>
      </w:r>
      <w:r w:rsidR="000132C3" w:rsidRPr="000132C3">
        <w:rPr>
          <w:rFonts w:ascii="仿宋_GB2312" w:eastAsia="仿宋_GB2312" w:hAnsi="宋体" w:cs="Arial" w:hint="eastAsia"/>
          <w:kern w:val="0"/>
          <w:sz w:val="28"/>
          <w:szCs w:val="28"/>
        </w:rPr>
        <w:t>致力于提高学生的实践能力和创新能力</w:t>
      </w:r>
      <w:r w:rsidR="000132C3">
        <w:rPr>
          <w:rFonts w:ascii="仿宋_GB2312" w:eastAsia="仿宋_GB2312" w:hAnsi="宋体" w:cs="Arial" w:hint="eastAsia"/>
          <w:kern w:val="0"/>
          <w:sz w:val="28"/>
          <w:szCs w:val="28"/>
        </w:rPr>
        <w:t>，</w:t>
      </w:r>
      <w:r w:rsidRPr="00B3664B">
        <w:rPr>
          <w:rFonts w:ascii="仿宋_GB2312" w:eastAsia="仿宋_GB2312" w:hAnsi="宋体" w:cs="Arial" w:hint="eastAsia"/>
          <w:kern w:val="0"/>
          <w:sz w:val="28"/>
          <w:szCs w:val="28"/>
        </w:rPr>
        <w:t>“天煌科技园”坐落于杭州市西湖经济科技园，是中国教育装备行业主要的研发生产基地。企业注册资</w:t>
      </w:r>
      <w:r w:rsidR="00C80100">
        <w:rPr>
          <w:rFonts w:ascii="仿宋_GB2312" w:eastAsia="仿宋_GB2312" w:hAnsi="宋体" w:cs="Arial" w:hint="eastAsia"/>
          <w:kern w:val="0"/>
          <w:sz w:val="28"/>
          <w:szCs w:val="28"/>
        </w:rPr>
        <w:t>金1.726</w:t>
      </w:r>
      <w:r w:rsidRPr="00B3664B">
        <w:rPr>
          <w:rFonts w:ascii="仿宋_GB2312" w:eastAsia="仿宋_GB2312" w:hAnsi="宋体" w:cs="Arial" w:hint="eastAsia"/>
          <w:kern w:val="0"/>
          <w:sz w:val="28"/>
          <w:szCs w:val="28"/>
        </w:rPr>
        <w:t>亿</w:t>
      </w:r>
      <w:r w:rsidR="00C80100">
        <w:rPr>
          <w:rFonts w:ascii="仿宋_GB2312" w:eastAsia="仿宋_GB2312" w:hAnsi="宋体" w:cs="Arial" w:hint="eastAsia"/>
          <w:kern w:val="0"/>
          <w:sz w:val="28"/>
          <w:szCs w:val="28"/>
        </w:rPr>
        <w:t>元</w:t>
      </w:r>
      <w:r w:rsidRPr="00B3664B">
        <w:rPr>
          <w:rFonts w:ascii="仿宋_GB2312" w:eastAsia="仿宋_GB2312" w:hAnsi="宋体" w:cs="Arial" w:hint="eastAsia"/>
          <w:kern w:val="0"/>
          <w:sz w:val="28"/>
          <w:szCs w:val="28"/>
        </w:rPr>
        <w:t>，资信良好，是浙江省诚信企业，浙江省AAA级守合同重信用单位。天煌科技是联合国教科文组织世界教具联合会理事单位</w:t>
      </w:r>
      <w:r w:rsidR="00E30DC7">
        <w:rPr>
          <w:rFonts w:ascii="仿宋_GB2312" w:eastAsia="仿宋_GB2312" w:hAnsi="宋体" w:cs="Arial" w:hint="eastAsia"/>
          <w:kern w:val="0"/>
          <w:sz w:val="28"/>
          <w:szCs w:val="28"/>
        </w:rPr>
        <w:t>,</w:t>
      </w:r>
      <w:r w:rsidRPr="00B3664B">
        <w:rPr>
          <w:rFonts w:ascii="仿宋_GB2312" w:eastAsia="仿宋_GB2312" w:hAnsi="宋体" w:cs="Arial" w:hint="eastAsia"/>
          <w:kern w:val="0"/>
          <w:sz w:val="28"/>
          <w:szCs w:val="28"/>
        </w:rPr>
        <w:t>教育部职教师资培训基地,建有博士后科研工作站，浙江省院士专家工作站（首席专家清华大学吴澄院士），浙江省省级企业研究院，拥有国家火炬计划项目，是浙江省重点企业技术创新团队、杭州市钱江特聘专家设岗单位、浙江省企业技术中心、浙江省高新技术企业研究开发中心、浙江省专利示范企业。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多年来，通过与广大高校的产学合作，从专业建设、课程建设、</w:t>
      </w:r>
      <w:r w:rsidR="000132C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人才培养、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教材开发、实验室建设、实践基地建设、师资培训、学科竞赛、技能竞赛、</w:t>
      </w:r>
      <w:r w:rsidR="0095108B">
        <w:rPr>
          <w:rFonts w:ascii="仿宋_GB2312" w:eastAsia="仿宋_GB2312" w:hAnsi="宋体" w:hint="eastAsia"/>
          <w:bCs/>
          <w:spacing w:val="-2"/>
          <w:sz w:val="28"/>
          <w:szCs w:val="28"/>
        </w:rPr>
        <w:t>产教融合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等方面进行全方位、多元化的合作</w:t>
      </w:r>
      <w:r w:rsidRPr="00B3664B">
        <w:rPr>
          <w:rFonts w:ascii="仿宋_GB2312" w:eastAsia="仿宋_GB2312" w:hint="eastAsia"/>
          <w:sz w:val="28"/>
          <w:szCs w:val="28"/>
        </w:rPr>
        <w:t>。企业“以诚信创新、服务教育事业、培养</w:t>
      </w:r>
      <w:r w:rsidR="000132C3">
        <w:rPr>
          <w:rFonts w:ascii="仿宋_GB2312" w:eastAsia="仿宋_GB2312" w:hint="eastAsia"/>
          <w:sz w:val="28"/>
          <w:szCs w:val="28"/>
        </w:rPr>
        <w:t>工程</w:t>
      </w:r>
      <w:r w:rsidRPr="00B3664B">
        <w:rPr>
          <w:rFonts w:ascii="仿宋_GB2312" w:eastAsia="仿宋_GB2312" w:hint="eastAsia"/>
          <w:sz w:val="28"/>
          <w:szCs w:val="28"/>
        </w:rPr>
        <w:t>科技人才”为使命，</w:t>
      </w:r>
      <w:r w:rsidR="00FD7001">
        <w:rPr>
          <w:rFonts w:ascii="仿宋_GB2312" w:eastAsia="仿宋_GB2312" w:hint="eastAsia"/>
          <w:sz w:val="28"/>
          <w:szCs w:val="28"/>
        </w:rPr>
        <w:t>助力</w:t>
      </w:r>
      <w:r w:rsidR="00FD7001" w:rsidRPr="00FD7001">
        <w:rPr>
          <w:rFonts w:ascii="仿宋_GB2312" w:eastAsia="仿宋_GB2312"/>
          <w:sz w:val="28"/>
          <w:szCs w:val="28"/>
        </w:rPr>
        <w:t>高校</w:t>
      </w:r>
      <w:r w:rsidR="00FD7001" w:rsidRPr="00FD7001">
        <w:rPr>
          <w:rFonts w:ascii="仿宋_GB2312" w:eastAsia="仿宋_GB2312" w:hint="eastAsia"/>
          <w:sz w:val="28"/>
          <w:szCs w:val="28"/>
        </w:rPr>
        <w:t>加快</w:t>
      </w:r>
      <w:r w:rsidR="00FD7001" w:rsidRPr="00FD7001">
        <w:rPr>
          <w:rFonts w:ascii="仿宋_GB2312" w:eastAsia="仿宋_GB2312"/>
          <w:sz w:val="28"/>
          <w:szCs w:val="28"/>
        </w:rPr>
        <w:t>工程教育改革创新，更好地培养多样化、创新</w:t>
      </w:r>
      <w:r w:rsidR="00FD7001" w:rsidRPr="00FD7001">
        <w:rPr>
          <w:rFonts w:ascii="仿宋_GB2312" w:eastAsia="仿宋_GB2312" w:hint="eastAsia"/>
          <w:sz w:val="28"/>
          <w:szCs w:val="28"/>
        </w:rPr>
        <w:t>型</w:t>
      </w:r>
      <w:r w:rsidR="00FD7001" w:rsidRPr="00FD7001">
        <w:rPr>
          <w:rFonts w:ascii="仿宋_GB2312" w:eastAsia="仿宋_GB2312"/>
          <w:sz w:val="28"/>
          <w:szCs w:val="28"/>
        </w:rPr>
        <w:t>卓越工程科技人才</w:t>
      </w:r>
      <w:r w:rsidR="00FD7001">
        <w:rPr>
          <w:rFonts w:ascii="仿宋_GB2312" w:eastAsia="仿宋_GB2312" w:hint="eastAsia"/>
          <w:sz w:val="28"/>
          <w:szCs w:val="28"/>
        </w:rPr>
        <w:t>和应用型技术人才</w:t>
      </w:r>
      <w:r w:rsidR="00FD7001" w:rsidRPr="00FD7001">
        <w:rPr>
          <w:rFonts w:ascii="仿宋_GB2312" w:eastAsia="仿宋_GB2312"/>
          <w:sz w:val="28"/>
          <w:szCs w:val="28"/>
        </w:rPr>
        <w:t>，支撑产业转型升级</w:t>
      </w:r>
      <w:r w:rsidR="00FD7001" w:rsidRPr="00FD7001">
        <w:rPr>
          <w:rFonts w:ascii="仿宋_GB2312" w:eastAsia="仿宋_GB2312" w:hint="eastAsia"/>
          <w:sz w:val="28"/>
          <w:szCs w:val="28"/>
        </w:rPr>
        <w:t>。</w:t>
      </w:r>
    </w:p>
    <w:p w:rsidR="002D3F8B" w:rsidRPr="00B3664B" w:rsidRDefault="001A2B40" w:rsidP="002D7BA7">
      <w:pPr>
        <w:spacing w:line="440" w:lineRule="exact"/>
        <w:rPr>
          <w:rFonts w:ascii="仿宋_GB2312" w:eastAsia="仿宋_GB2312" w:hAnsi="宋体"/>
          <w:b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二</w:t>
      </w:r>
      <w:r w:rsidR="002D3F8B" w:rsidRPr="00B3664B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、建设目标</w:t>
      </w:r>
    </w:p>
    <w:p w:rsidR="002D3F8B" w:rsidRPr="001B6F1A" w:rsidRDefault="001B6F1A" w:rsidP="002D7BA7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1B6F1A">
        <w:rPr>
          <w:rFonts w:ascii="仿宋_GB2312" w:eastAsia="仿宋_GB2312" w:hint="eastAsia"/>
          <w:sz w:val="28"/>
          <w:szCs w:val="28"/>
        </w:rPr>
        <w:t>在教育部指导下，</w:t>
      </w:r>
      <w:r w:rsidR="007E5B60">
        <w:rPr>
          <w:rFonts w:ascii="仿宋_GB2312" w:eastAsia="仿宋_GB2312" w:hint="eastAsia"/>
          <w:sz w:val="28"/>
          <w:szCs w:val="28"/>
        </w:rPr>
        <w:t>面向</w:t>
      </w:r>
      <w:r w:rsidR="00D541D1" w:rsidRPr="00D541D1">
        <w:rPr>
          <w:rFonts w:ascii="仿宋_GB2312" w:eastAsia="仿宋_GB2312" w:hint="eastAsia"/>
          <w:sz w:val="28"/>
          <w:szCs w:val="28"/>
        </w:rPr>
        <w:t>电子信息类、电气类、机械类、自动化类、计算机类、能源动力类、交通运输类、土木类、化工与制药类、环境科学与工程类、仪器类、农业工程类、公安技术类、力学类、物理学类等理工科</w:t>
      </w:r>
      <w:r w:rsidR="00452104">
        <w:rPr>
          <w:rFonts w:ascii="仿宋_GB2312" w:eastAsia="仿宋_GB2312" w:hint="eastAsia"/>
          <w:sz w:val="28"/>
          <w:szCs w:val="28"/>
        </w:rPr>
        <w:t>相关</w:t>
      </w:r>
      <w:r w:rsidR="00D541D1" w:rsidRPr="00D541D1">
        <w:rPr>
          <w:rFonts w:ascii="仿宋_GB2312" w:eastAsia="仿宋_GB2312" w:hint="eastAsia"/>
          <w:sz w:val="28"/>
          <w:szCs w:val="28"/>
        </w:rPr>
        <w:t>专业领域</w:t>
      </w:r>
      <w:r w:rsidR="00661AFC" w:rsidRPr="00D541D1">
        <w:rPr>
          <w:rFonts w:ascii="仿宋_GB2312" w:eastAsia="仿宋_GB2312" w:hint="eastAsia"/>
          <w:sz w:val="28"/>
          <w:szCs w:val="28"/>
        </w:rPr>
        <w:t>，</w:t>
      </w:r>
      <w:r w:rsidR="007E5B60">
        <w:rPr>
          <w:rFonts w:ascii="仿宋_GB2312" w:eastAsia="仿宋_GB2312" w:hint="eastAsia"/>
          <w:sz w:val="28"/>
          <w:szCs w:val="28"/>
        </w:rPr>
        <w:t>在</w:t>
      </w:r>
      <w:r w:rsidR="001A082E">
        <w:rPr>
          <w:rFonts w:ascii="仿宋_GB2312" w:eastAsia="仿宋_GB2312" w:hint="eastAsia"/>
          <w:sz w:val="28"/>
          <w:szCs w:val="28"/>
        </w:rPr>
        <w:t>新工科建设</w:t>
      </w:r>
      <w:r w:rsidR="0035004C">
        <w:rPr>
          <w:rFonts w:ascii="仿宋_GB2312" w:eastAsia="仿宋_GB2312" w:hint="eastAsia"/>
          <w:sz w:val="28"/>
          <w:szCs w:val="28"/>
        </w:rPr>
        <w:t>、</w:t>
      </w:r>
      <w:r w:rsidRPr="001B6F1A">
        <w:rPr>
          <w:rFonts w:ascii="仿宋_GB2312" w:eastAsia="仿宋_GB2312" w:hint="eastAsia"/>
          <w:sz w:val="28"/>
          <w:szCs w:val="28"/>
        </w:rPr>
        <w:t>教学内容和课程体系改革、师资培训</w:t>
      </w:r>
      <w:r>
        <w:rPr>
          <w:rFonts w:ascii="仿宋_GB2312" w:eastAsia="仿宋_GB2312" w:hint="eastAsia"/>
          <w:sz w:val="28"/>
          <w:szCs w:val="28"/>
        </w:rPr>
        <w:t>、实践条件和实践基地建设</w:t>
      </w:r>
      <w:r w:rsidR="007E5B60">
        <w:rPr>
          <w:rFonts w:ascii="仿宋_GB2312" w:eastAsia="仿宋_GB2312" w:hint="eastAsia"/>
          <w:sz w:val="28"/>
          <w:szCs w:val="28"/>
        </w:rPr>
        <w:t>方面与高校开展合作</w:t>
      </w:r>
      <w:r w:rsidRPr="001B6F1A">
        <w:rPr>
          <w:rFonts w:ascii="仿宋_GB2312" w:eastAsia="仿宋_GB2312" w:hint="eastAsia"/>
          <w:sz w:val="28"/>
          <w:szCs w:val="28"/>
        </w:rPr>
        <w:t>。</w:t>
      </w:r>
      <w:r w:rsidR="00E04D36">
        <w:rPr>
          <w:rFonts w:ascii="仿宋_GB2312" w:eastAsia="仿宋_GB2312" w:hint="eastAsia"/>
          <w:sz w:val="28"/>
          <w:szCs w:val="28"/>
        </w:rPr>
        <w:t>目标是建设形成一批高质量、可共享的课程教案和教学改革方案，协助培育从事一线教学工作的骨干青年教师，建设一批高水的创新实验实践基地，</w:t>
      </w:r>
      <w:r w:rsidR="00D91E79">
        <w:rPr>
          <w:rFonts w:ascii="仿宋_GB2312" w:eastAsia="仿宋_GB2312" w:hint="eastAsia"/>
          <w:sz w:val="28"/>
          <w:szCs w:val="28"/>
        </w:rPr>
        <w:t>通过工程实践</w:t>
      </w:r>
      <w:r w:rsidR="00E04D36">
        <w:rPr>
          <w:rFonts w:ascii="仿宋_GB2312" w:eastAsia="仿宋_GB2312" w:hint="eastAsia"/>
          <w:sz w:val="28"/>
          <w:szCs w:val="28"/>
        </w:rPr>
        <w:t>提升</w:t>
      </w:r>
      <w:r w:rsidR="000321AF">
        <w:rPr>
          <w:rFonts w:ascii="仿宋_GB2312" w:eastAsia="仿宋_GB2312" w:hint="eastAsia"/>
          <w:sz w:val="28"/>
          <w:szCs w:val="28"/>
        </w:rPr>
        <w:t>教师</w:t>
      </w:r>
      <w:r w:rsidR="00E04D36">
        <w:rPr>
          <w:rFonts w:ascii="仿宋_GB2312" w:eastAsia="仿宋_GB2312" w:hint="eastAsia"/>
          <w:sz w:val="28"/>
          <w:szCs w:val="28"/>
        </w:rPr>
        <w:t>的</w:t>
      </w:r>
      <w:r w:rsidR="00D91E79">
        <w:rPr>
          <w:rFonts w:ascii="仿宋_GB2312" w:eastAsia="仿宋_GB2312" w:hint="eastAsia"/>
          <w:sz w:val="28"/>
          <w:szCs w:val="28"/>
        </w:rPr>
        <w:t>技术水平、课程建设能力</w:t>
      </w:r>
      <w:r w:rsidR="00E04D36">
        <w:rPr>
          <w:rFonts w:ascii="仿宋_GB2312" w:eastAsia="仿宋_GB2312" w:hint="eastAsia"/>
          <w:sz w:val="28"/>
          <w:szCs w:val="28"/>
        </w:rPr>
        <w:t>。</w:t>
      </w:r>
    </w:p>
    <w:p w:rsidR="0081307B" w:rsidRPr="0081307B" w:rsidRDefault="0067626F" w:rsidP="002D7BA7">
      <w:pPr>
        <w:spacing w:line="440" w:lineRule="exact"/>
        <w:rPr>
          <w:rFonts w:ascii="仿宋_GB2312" w:eastAsia="仿宋_GB2312" w:hAnsi="宋体"/>
          <w:b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三</w:t>
      </w:r>
      <w:r w:rsidR="0081307B" w:rsidRPr="0081307B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、</w:t>
      </w:r>
      <w:r w:rsidR="00A42789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项目内容</w:t>
      </w:r>
    </w:p>
    <w:p w:rsidR="0035004C" w:rsidRPr="00B3664B" w:rsidRDefault="0035004C" w:rsidP="0035004C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（一）新工科建设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项目</w:t>
      </w:r>
    </w:p>
    <w:p w:rsidR="0035004C" w:rsidRDefault="0051697C" w:rsidP="0051697C">
      <w:pPr>
        <w:spacing w:line="440" w:lineRule="exact"/>
        <w:ind w:firstLineChars="200" w:firstLine="55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拟设立</w:t>
      </w:r>
      <w:r w:rsidR="002736FF">
        <w:rPr>
          <w:rFonts w:ascii="仿宋_GB2312" w:eastAsia="仿宋_GB2312" w:hAnsi="宋体"/>
          <w:bCs/>
          <w:spacing w:val="-2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个项目，</w:t>
      </w:r>
      <w:r w:rsidR="0035004C" w:rsidRPr="0035004C">
        <w:rPr>
          <w:rFonts w:ascii="仿宋_GB2312" w:eastAsia="仿宋_GB2312" w:hint="eastAsia"/>
          <w:sz w:val="28"/>
          <w:szCs w:val="28"/>
        </w:rPr>
        <w:t>重点支持新一代信息技术、</w:t>
      </w:r>
      <w:r w:rsidR="00305C4A">
        <w:rPr>
          <w:rFonts w:ascii="仿宋_GB2312" w:eastAsia="仿宋_GB2312" w:hint="eastAsia"/>
          <w:sz w:val="28"/>
          <w:szCs w:val="28"/>
        </w:rPr>
        <w:t>高端</w:t>
      </w:r>
      <w:r w:rsidR="0035004C" w:rsidRPr="0035004C">
        <w:rPr>
          <w:rFonts w:ascii="仿宋_GB2312" w:eastAsia="仿宋_GB2312" w:hint="eastAsia"/>
          <w:sz w:val="28"/>
          <w:szCs w:val="28"/>
        </w:rPr>
        <w:t>智能制造、工业机</w:t>
      </w:r>
      <w:r w:rsidR="0035004C" w:rsidRPr="0035004C">
        <w:rPr>
          <w:rFonts w:ascii="仿宋_GB2312" w:eastAsia="仿宋_GB2312" w:hint="eastAsia"/>
          <w:sz w:val="28"/>
          <w:szCs w:val="28"/>
        </w:rPr>
        <w:lastRenderedPageBreak/>
        <w:t>器人、新能源、</w:t>
      </w:r>
      <w:r w:rsidR="00452104">
        <w:rPr>
          <w:rFonts w:ascii="仿宋_GB2312" w:eastAsia="仿宋_GB2312" w:hint="eastAsia"/>
          <w:sz w:val="28"/>
          <w:szCs w:val="28"/>
        </w:rPr>
        <w:t>轨道交通、</w:t>
      </w:r>
      <w:r w:rsidR="0035004C" w:rsidRPr="0035004C">
        <w:rPr>
          <w:rFonts w:ascii="仿宋_GB2312" w:eastAsia="仿宋_GB2312" w:hint="eastAsia"/>
          <w:sz w:val="28"/>
          <w:szCs w:val="28"/>
        </w:rPr>
        <w:t>智能电网、物联网、人工智能</w:t>
      </w:r>
      <w:r w:rsidR="00305C4A">
        <w:rPr>
          <w:rFonts w:ascii="仿宋_GB2312" w:eastAsia="仿宋_GB2312" w:hint="eastAsia"/>
          <w:sz w:val="28"/>
          <w:szCs w:val="28"/>
        </w:rPr>
        <w:t>、半导体</w:t>
      </w:r>
      <w:r w:rsidR="0035004C" w:rsidRPr="0035004C">
        <w:rPr>
          <w:rFonts w:ascii="仿宋_GB2312" w:eastAsia="仿宋_GB2312" w:hint="eastAsia"/>
          <w:sz w:val="28"/>
          <w:szCs w:val="28"/>
        </w:rPr>
        <w:t>等战略新兴产业领域，</w:t>
      </w:r>
      <w:r w:rsidR="00954016">
        <w:rPr>
          <w:rFonts w:ascii="仿宋_GB2312" w:eastAsia="仿宋_GB2312" w:hint="eastAsia"/>
          <w:sz w:val="28"/>
          <w:szCs w:val="28"/>
        </w:rPr>
        <w:t>围绕新理念、新结构、新模式、新体系，开展新工科建设研究与实践，</w:t>
      </w:r>
      <w:r>
        <w:rPr>
          <w:rFonts w:ascii="仿宋_GB2312" w:eastAsia="仿宋_GB2312" w:hint="eastAsia"/>
          <w:sz w:val="28"/>
          <w:szCs w:val="28"/>
        </w:rPr>
        <w:t>发布新工科建设报告、建设落地方案，形成可推广示范案例。</w:t>
      </w:r>
    </w:p>
    <w:p w:rsidR="009269E6" w:rsidRPr="00B3664B" w:rsidRDefault="0081307B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</w:t>
      </w:r>
      <w:r w:rsidR="0035004C">
        <w:rPr>
          <w:rFonts w:ascii="仿宋_GB2312" w:eastAsia="仿宋_GB2312" w:hAnsi="宋体" w:hint="eastAsia"/>
          <w:bCs/>
          <w:spacing w:val="-2"/>
          <w:sz w:val="28"/>
          <w:szCs w:val="28"/>
        </w:rPr>
        <w:t>二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）</w:t>
      </w:r>
      <w:r w:rsidR="002D3F8B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教学内容和课程体系改革项目</w:t>
      </w:r>
    </w:p>
    <w:p w:rsidR="002D3F8B" w:rsidRDefault="0051697C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拟设立</w:t>
      </w:r>
      <w:r w:rsidR="002736FF">
        <w:rPr>
          <w:rFonts w:ascii="仿宋_GB2312" w:eastAsia="仿宋_GB2312" w:hAnsi="宋体"/>
          <w:bCs/>
          <w:spacing w:val="-2"/>
          <w:sz w:val="28"/>
          <w:szCs w:val="28"/>
        </w:rPr>
        <w:t>10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个项目，</w:t>
      </w:r>
      <w:r w:rsidR="00985DFB">
        <w:rPr>
          <w:rFonts w:ascii="仿宋_GB2312" w:eastAsia="仿宋_GB2312" w:hAnsi="宋体" w:hint="eastAsia"/>
          <w:bCs/>
          <w:spacing w:val="-2"/>
          <w:sz w:val="28"/>
          <w:szCs w:val="28"/>
        </w:rPr>
        <w:t>开展</w:t>
      </w:r>
      <w:r w:rsidR="000321AF">
        <w:rPr>
          <w:rFonts w:ascii="仿宋_GB2312" w:eastAsia="仿宋_GB2312" w:hAnsi="宋体" w:hint="eastAsia"/>
          <w:bCs/>
          <w:spacing w:val="-2"/>
          <w:sz w:val="28"/>
          <w:szCs w:val="28"/>
        </w:rPr>
        <w:t>电子技术、电子信息（</w:t>
      </w:r>
      <w:r w:rsidR="000321AF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电路、电子、</w:t>
      </w:r>
      <w:r w:rsidR="00862DA6">
        <w:rPr>
          <w:rFonts w:ascii="仿宋_GB2312" w:eastAsia="仿宋_GB2312" w:hAnsi="宋体" w:hint="eastAsia"/>
          <w:bCs/>
          <w:spacing w:val="-2"/>
          <w:sz w:val="28"/>
          <w:szCs w:val="28"/>
        </w:rPr>
        <w:t>单片机、</w:t>
      </w:r>
      <w:r w:rsidR="000321AF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嵌入式、信号系统</w:t>
      </w:r>
      <w:r w:rsidR="000321AF">
        <w:rPr>
          <w:rFonts w:ascii="仿宋_GB2312" w:eastAsia="仿宋_GB2312" w:hAnsi="宋体" w:hint="eastAsia"/>
          <w:bCs/>
          <w:spacing w:val="-2"/>
          <w:sz w:val="28"/>
          <w:szCs w:val="28"/>
        </w:rPr>
        <w:t>、</w:t>
      </w:r>
      <w:r w:rsidR="00862DA6">
        <w:rPr>
          <w:rFonts w:ascii="仿宋_GB2312" w:eastAsia="仿宋_GB2312" w:hAnsi="宋体" w:hint="eastAsia"/>
          <w:bCs/>
          <w:spacing w:val="-2"/>
          <w:sz w:val="28"/>
          <w:szCs w:val="28"/>
        </w:rPr>
        <w:t>DSP、FPGA、</w:t>
      </w:r>
      <w:r w:rsidR="000321AF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通信</w:t>
      </w:r>
      <w:r w:rsidR="000321AF">
        <w:rPr>
          <w:rFonts w:ascii="仿宋_GB2312" w:eastAsia="仿宋_GB2312" w:hAnsi="宋体" w:hint="eastAsia"/>
          <w:bCs/>
          <w:spacing w:val="-2"/>
          <w:sz w:val="28"/>
          <w:szCs w:val="28"/>
        </w:rPr>
        <w:t>等）</w:t>
      </w:r>
      <w:r w:rsidR="00093BF5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、物理</w:t>
      </w:r>
      <w:r w:rsidR="00862DA6">
        <w:rPr>
          <w:rFonts w:ascii="仿宋_GB2312" w:eastAsia="仿宋_GB2312" w:hAnsi="宋体" w:hint="eastAsia"/>
          <w:bCs/>
          <w:spacing w:val="-2"/>
          <w:sz w:val="28"/>
          <w:szCs w:val="28"/>
        </w:rPr>
        <w:t>（大学物理、近代物理、光学、光电信息等）</w:t>
      </w:r>
      <w:r w:rsidR="00093BF5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、</w:t>
      </w:r>
      <w:r w:rsidR="000321AF">
        <w:rPr>
          <w:rFonts w:ascii="仿宋_GB2312" w:eastAsia="仿宋_GB2312" w:hAnsi="宋体" w:hint="eastAsia"/>
          <w:bCs/>
          <w:spacing w:val="-2"/>
          <w:sz w:val="28"/>
          <w:szCs w:val="28"/>
        </w:rPr>
        <w:t>测控</w:t>
      </w:r>
      <w:r w:rsidR="00093BF5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、电气工程（电机、电力电子、</w:t>
      </w:r>
      <w:r w:rsidR="00985DFB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运动控制</w:t>
      </w:r>
      <w:r w:rsidR="00985DFB">
        <w:rPr>
          <w:rFonts w:ascii="仿宋_GB2312" w:eastAsia="仿宋_GB2312" w:hAnsi="宋体" w:hint="eastAsia"/>
          <w:bCs/>
          <w:spacing w:val="-2"/>
          <w:sz w:val="28"/>
          <w:szCs w:val="28"/>
        </w:rPr>
        <w:t>、</w:t>
      </w:r>
      <w:r w:rsidR="00093BF5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电力系统</w:t>
      </w:r>
      <w:r w:rsidR="000321AF">
        <w:rPr>
          <w:rFonts w:ascii="仿宋_GB2312" w:eastAsia="仿宋_GB2312" w:hAnsi="宋体" w:hint="eastAsia"/>
          <w:bCs/>
          <w:spacing w:val="-2"/>
          <w:sz w:val="28"/>
          <w:szCs w:val="28"/>
        </w:rPr>
        <w:t>等</w:t>
      </w:r>
      <w:r w:rsidR="00093BF5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）、</w:t>
      </w:r>
      <w:r w:rsidR="000321AF">
        <w:rPr>
          <w:rFonts w:ascii="仿宋_GB2312" w:eastAsia="仿宋_GB2312" w:hAnsi="宋体" w:hint="eastAsia"/>
          <w:bCs/>
          <w:spacing w:val="-2"/>
          <w:sz w:val="28"/>
          <w:szCs w:val="28"/>
        </w:rPr>
        <w:t>机械工程（</w:t>
      </w:r>
      <w:r w:rsidR="000321AF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液压</w:t>
      </w:r>
      <w:r w:rsidR="000321AF">
        <w:rPr>
          <w:rFonts w:ascii="仿宋_GB2312" w:eastAsia="仿宋_GB2312" w:hAnsi="宋体" w:hint="eastAsia"/>
          <w:bCs/>
          <w:spacing w:val="-2"/>
          <w:sz w:val="28"/>
          <w:szCs w:val="28"/>
        </w:rPr>
        <w:t>气动</w:t>
      </w:r>
      <w:r w:rsidR="000321AF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、</w:t>
      </w:r>
      <w:r w:rsidR="000321AF">
        <w:rPr>
          <w:rFonts w:ascii="仿宋_GB2312" w:eastAsia="仿宋_GB2312" w:hAnsi="宋体" w:hint="eastAsia"/>
          <w:bCs/>
          <w:spacing w:val="-2"/>
          <w:sz w:val="28"/>
          <w:szCs w:val="28"/>
        </w:rPr>
        <w:t>机械原理、机械设计</w:t>
      </w:r>
      <w:r w:rsidR="00862DA6">
        <w:rPr>
          <w:rFonts w:ascii="仿宋_GB2312" w:eastAsia="仿宋_GB2312" w:hAnsi="宋体" w:hint="eastAsia"/>
          <w:bCs/>
          <w:spacing w:val="-2"/>
          <w:sz w:val="28"/>
          <w:szCs w:val="28"/>
        </w:rPr>
        <w:t>、</w:t>
      </w:r>
      <w:r w:rsidR="00862DA6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数控</w:t>
      </w:r>
      <w:r w:rsidR="00862DA6">
        <w:rPr>
          <w:rFonts w:ascii="仿宋_GB2312" w:eastAsia="仿宋_GB2312" w:hAnsi="宋体" w:hint="eastAsia"/>
          <w:bCs/>
          <w:spacing w:val="-2"/>
          <w:sz w:val="28"/>
          <w:szCs w:val="28"/>
        </w:rPr>
        <w:t>系统</w:t>
      </w:r>
      <w:r w:rsidR="00C66942">
        <w:rPr>
          <w:rFonts w:ascii="仿宋_GB2312" w:eastAsia="仿宋_GB2312" w:hAnsi="宋体" w:hint="eastAsia"/>
          <w:bCs/>
          <w:spacing w:val="-2"/>
          <w:sz w:val="28"/>
          <w:szCs w:val="28"/>
        </w:rPr>
        <w:t>、微机原理与接口、控制工程</w:t>
      </w:r>
      <w:r w:rsidR="000321AF">
        <w:rPr>
          <w:rFonts w:ascii="仿宋_GB2312" w:eastAsia="仿宋_GB2312" w:hAnsi="宋体" w:hint="eastAsia"/>
          <w:bCs/>
          <w:spacing w:val="-2"/>
          <w:sz w:val="28"/>
          <w:szCs w:val="28"/>
        </w:rPr>
        <w:t>等）</w:t>
      </w:r>
      <w:r w:rsidR="00093BF5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、机电一体化、</w:t>
      </w:r>
      <w:r w:rsidR="00985DFB">
        <w:rPr>
          <w:rFonts w:ascii="仿宋_GB2312" w:eastAsia="仿宋_GB2312" w:hAnsi="宋体" w:hint="eastAsia"/>
          <w:bCs/>
          <w:spacing w:val="-2"/>
          <w:sz w:val="28"/>
          <w:szCs w:val="28"/>
        </w:rPr>
        <w:t>智能控制</w:t>
      </w:r>
      <w:r w:rsidR="00C66942">
        <w:rPr>
          <w:rFonts w:ascii="仿宋_GB2312" w:eastAsia="仿宋_GB2312" w:hAnsi="宋体" w:hint="eastAsia"/>
          <w:bCs/>
          <w:spacing w:val="-2"/>
          <w:sz w:val="28"/>
          <w:szCs w:val="28"/>
        </w:rPr>
        <w:t>（自动化、工业机器人、智能制造</w:t>
      </w:r>
      <w:r w:rsidR="0096745B">
        <w:rPr>
          <w:rFonts w:ascii="仿宋_GB2312" w:eastAsia="仿宋_GB2312" w:hAnsi="宋体" w:hint="eastAsia"/>
          <w:bCs/>
          <w:spacing w:val="-2"/>
          <w:sz w:val="28"/>
          <w:szCs w:val="28"/>
        </w:rPr>
        <w:t>、自</w:t>
      </w:r>
      <w:r w:rsidR="00583878">
        <w:rPr>
          <w:rFonts w:ascii="仿宋_GB2312" w:eastAsia="仿宋_GB2312" w:hAnsi="宋体" w:hint="eastAsia"/>
          <w:bCs/>
          <w:spacing w:val="-2"/>
          <w:sz w:val="28"/>
          <w:szCs w:val="28"/>
        </w:rPr>
        <w:t>控原理</w:t>
      </w:r>
      <w:r w:rsidR="0096745B">
        <w:rPr>
          <w:rFonts w:ascii="仿宋_GB2312" w:eastAsia="仿宋_GB2312" w:hAnsi="宋体" w:hint="eastAsia"/>
          <w:bCs/>
          <w:spacing w:val="-2"/>
          <w:sz w:val="28"/>
          <w:szCs w:val="28"/>
        </w:rPr>
        <w:t>等</w:t>
      </w:r>
      <w:r w:rsidR="00C66942">
        <w:rPr>
          <w:rFonts w:ascii="仿宋_GB2312" w:eastAsia="仿宋_GB2312" w:hAnsi="宋体" w:hint="eastAsia"/>
          <w:bCs/>
          <w:spacing w:val="-2"/>
          <w:sz w:val="28"/>
          <w:szCs w:val="28"/>
        </w:rPr>
        <w:t>）</w:t>
      </w:r>
      <w:r w:rsidR="00093BF5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、</w:t>
      </w:r>
      <w:r w:rsidR="00C66942">
        <w:rPr>
          <w:rFonts w:ascii="仿宋_GB2312" w:eastAsia="仿宋_GB2312" w:hAnsi="宋体" w:hint="eastAsia"/>
          <w:bCs/>
          <w:spacing w:val="-2"/>
          <w:sz w:val="28"/>
          <w:szCs w:val="28"/>
        </w:rPr>
        <w:t>能源动力（</w:t>
      </w:r>
      <w:r w:rsidR="00C66942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热工</w:t>
      </w:r>
      <w:r w:rsidR="00C66942">
        <w:rPr>
          <w:rFonts w:ascii="仿宋_GB2312" w:eastAsia="仿宋_GB2312" w:hAnsi="宋体" w:hint="eastAsia"/>
          <w:bCs/>
          <w:spacing w:val="-2"/>
          <w:sz w:val="28"/>
          <w:szCs w:val="28"/>
        </w:rPr>
        <w:t>、制冷、暖通与空调、新能源汽车、流体机械等）、</w:t>
      </w:r>
      <w:r w:rsidR="00093BF5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环境工程、化工</w:t>
      </w:r>
      <w:r w:rsidR="00C66942">
        <w:rPr>
          <w:rFonts w:ascii="仿宋_GB2312" w:eastAsia="仿宋_GB2312" w:hAnsi="宋体" w:hint="eastAsia"/>
          <w:bCs/>
          <w:spacing w:val="-2"/>
          <w:sz w:val="28"/>
          <w:szCs w:val="28"/>
        </w:rPr>
        <w:t>工程</w:t>
      </w:r>
      <w:r w:rsidR="00862DA6">
        <w:rPr>
          <w:rFonts w:ascii="仿宋_GB2312" w:eastAsia="仿宋_GB2312" w:hAnsi="宋体" w:hint="eastAsia"/>
          <w:bCs/>
          <w:spacing w:val="-2"/>
          <w:sz w:val="28"/>
          <w:szCs w:val="28"/>
        </w:rPr>
        <w:t>（</w:t>
      </w:r>
      <w:r w:rsidR="00862DA6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流体力学</w:t>
      </w:r>
      <w:r w:rsidR="00862DA6">
        <w:rPr>
          <w:rFonts w:ascii="仿宋_GB2312" w:eastAsia="仿宋_GB2312" w:hAnsi="宋体" w:hint="eastAsia"/>
          <w:bCs/>
          <w:spacing w:val="-2"/>
          <w:sz w:val="28"/>
          <w:szCs w:val="28"/>
        </w:rPr>
        <w:t>、化工原理、化工工艺与工程、</w:t>
      </w:r>
      <w:r w:rsidR="00862DA6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过程装备与控制工程</w:t>
      </w:r>
      <w:r w:rsidR="00862DA6">
        <w:rPr>
          <w:rFonts w:ascii="仿宋_GB2312" w:eastAsia="仿宋_GB2312" w:hAnsi="宋体" w:hint="eastAsia"/>
          <w:bCs/>
          <w:spacing w:val="-2"/>
          <w:sz w:val="28"/>
          <w:szCs w:val="28"/>
        </w:rPr>
        <w:t>等）</w:t>
      </w:r>
      <w:r w:rsidR="0096745B">
        <w:rPr>
          <w:rFonts w:ascii="仿宋_GB2312" w:eastAsia="仿宋_GB2312" w:hAnsi="宋体" w:hint="eastAsia"/>
          <w:bCs/>
          <w:spacing w:val="-2"/>
          <w:sz w:val="28"/>
          <w:szCs w:val="28"/>
        </w:rPr>
        <w:t>、计算机与人工智能、物联网工程</w:t>
      </w:r>
      <w:r w:rsidR="00093BF5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等专业课程或</w:t>
      </w:r>
      <w:r w:rsidR="00985DFB">
        <w:rPr>
          <w:rFonts w:ascii="仿宋_GB2312" w:eastAsia="仿宋_GB2312" w:hAnsi="宋体" w:hint="eastAsia"/>
          <w:bCs/>
          <w:spacing w:val="-2"/>
          <w:sz w:val="28"/>
          <w:szCs w:val="28"/>
        </w:rPr>
        <w:t>专业</w:t>
      </w:r>
      <w:r w:rsidR="00093BF5" w:rsidRP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课程群</w:t>
      </w:r>
      <w:r w:rsidR="00093BF5">
        <w:rPr>
          <w:rFonts w:ascii="仿宋_GB2312" w:eastAsia="仿宋_GB2312" w:hAnsi="宋体" w:hint="eastAsia"/>
          <w:bCs/>
          <w:spacing w:val="-2"/>
          <w:sz w:val="28"/>
          <w:szCs w:val="28"/>
        </w:rPr>
        <w:t>，</w:t>
      </w:r>
      <w:r w:rsidR="00305C4A">
        <w:rPr>
          <w:rFonts w:ascii="仿宋_GB2312" w:eastAsia="仿宋_GB2312" w:hAnsi="宋体" w:hint="eastAsia"/>
          <w:bCs/>
          <w:spacing w:val="-2"/>
          <w:sz w:val="28"/>
          <w:szCs w:val="28"/>
        </w:rPr>
        <w:t>设立示范课程建设项目和教改项目，</w:t>
      </w:r>
      <w:r w:rsidR="00674372">
        <w:rPr>
          <w:rFonts w:ascii="仿宋_GB2312" w:eastAsia="仿宋_GB2312" w:hAnsi="宋体" w:hint="eastAsia"/>
          <w:bCs/>
          <w:spacing w:val="-2"/>
          <w:sz w:val="28"/>
          <w:szCs w:val="28"/>
        </w:rPr>
        <w:t>优先支持</w:t>
      </w:r>
      <w:r w:rsidR="00985DFB">
        <w:rPr>
          <w:rFonts w:ascii="仿宋_GB2312" w:eastAsia="仿宋_GB2312" w:hAnsi="宋体" w:hint="eastAsia"/>
          <w:bCs/>
          <w:spacing w:val="-2"/>
          <w:sz w:val="28"/>
          <w:szCs w:val="28"/>
        </w:rPr>
        <w:t>开发课程案例视频教程、课程VR/AR虚拟仿真</w:t>
      </w:r>
      <w:r w:rsidR="007B3ADE">
        <w:rPr>
          <w:rFonts w:ascii="仿宋_GB2312" w:eastAsia="仿宋_GB2312" w:hAnsi="宋体" w:hint="eastAsia"/>
          <w:bCs/>
          <w:spacing w:val="-2"/>
          <w:sz w:val="28"/>
          <w:szCs w:val="28"/>
        </w:rPr>
        <w:t>实验教学</w:t>
      </w:r>
      <w:r w:rsidR="00674372">
        <w:rPr>
          <w:rFonts w:ascii="仿宋_GB2312" w:eastAsia="仿宋_GB2312" w:hAnsi="宋体" w:hint="eastAsia"/>
          <w:bCs/>
          <w:spacing w:val="-2"/>
          <w:sz w:val="28"/>
          <w:szCs w:val="28"/>
        </w:rPr>
        <w:t>、MATLAB RTW实时仿真(硬件在环和软件在环实施案例)</w:t>
      </w:r>
      <w:r w:rsidR="00985DFB">
        <w:rPr>
          <w:rFonts w:ascii="仿宋_GB2312" w:eastAsia="仿宋_GB2312" w:hAnsi="宋体" w:hint="eastAsia"/>
          <w:bCs/>
          <w:spacing w:val="-2"/>
          <w:sz w:val="28"/>
          <w:szCs w:val="28"/>
        </w:rPr>
        <w:t>，形成一批</w:t>
      </w:r>
      <w:r w:rsidR="00674372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高质量、</w:t>
      </w:r>
      <w:r w:rsidR="00D2545F">
        <w:rPr>
          <w:rFonts w:ascii="仿宋_GB2312" w:eastAsia="仿宋_GB2312" w:hAnsi="宋体" w:hint="eastAsia"/>
          <w:bCs/>
          <w:spacing w:val="-2"/>
          <w:sz w:val="28"/>
          <w:szCs w:val="28"/>
        </w:rPr>
        <w:t>可共享的课程</w:t>
      </w:r>
      <w:r w:rsidR="00985DFB">
        <w:rPr>
          <w:rFonts w:ascii="仿宋_GB2312" w:eastAsia="仿宋_GB2312" w:hAnsi="宋体" w:hint="eastAsia"/>
          <w:bCs/>
          <w:spacing w:val="-2"/>
          <w:sz w:val="28"/>
          <w:szCs w:val="28"/>
        </w:rPr>
        <w:t>方案</w:t>
      </w:r>
      <w:r w:rsidR="00D2545F">
        <w:rPr>
          <w:rFonts w:ascii="仿宋_GB2312" w:eastAsia="仿宋_GB2312" w:hAnsi="宋体" w:hint="eastAsia"/>
          <w:bCs/>
          <w:spacing w:val="-2"/>
          <w:sz w:val="28"/>
          <w:szCs w:val="28"/>
        </w:rPr>
        <w:t>、</w:t>
      </w:r>
      <w:r w:rsidR="00EC5D5D">
        <w:rPr>
          <w:rFonts w:ascii="仿宋_GB2312" w:eastAsia="仿宋_GB2312" w:hAnsi="宋体" w:hint="eastAsia"/>
          <w:bCs/>
          <w:spacing w:val="-2"/>
          <w:sz w:val="28"/>
          <w:szCs w:val="28"/>
        </w:rPr>
        <w:t>教改方案</w:t>
      </w:r>
      <w:r w:rsidR="00985DFB">
        <w:rPr>
          <w:rFonts w:ascii="仿宋_GB2312" w:eastAsia="仿宋_GB2312" w:hAnsi="宋体" w:hint="eastAsia"/>
          <w:bCs/>
          <w:spacing w:val="-2"/>
          <w:sz w:val="28"/>
          <w:szCs w:val="28"/>
        </w:rPr>
        <w:t>和</w:t>
      </w:r>
      <w:r w:rsidR="00EC5D5D">
        <w:rPr>
          <w:rFonts w:ascii="仿宋_GB2312" w:eastAsia="仿宋_GB2312" w:hAnsi="宋体" w:hint="eastAsia"/>
          <w:bCs/>
          <w:spacing w:val="-2"/>
          <w:sz w:val="28"/>
          <w:szCs w:val="28"/>
        </w:rPr>
        <w:t>数字化</w:t>
      </w:r>
      <w:r w:rsidR="00674372">
        <w:rPr>
          <w:rFonts w:ascii="仿宋_GB2312" w:eastAsia="仿宋_GB2312" w:hAnsi="宋体" w:hint="eastAsia"/>
          <w:bCs/>
          <w:spacing w:val="-2"/>
          <w:sz w:val="28"/>
          <w:szCs w:val="28"/>
        </w:rPr>
        <w:t>教学</w:t>
      </w:r>
      <w:r w:rsidR="00D2545F">
        <w:rPr>
          <w:rFonts w:ascii="仿宋_GB2312" w:eastAsia="仿宋_GB2312" w:hAnsi="宋体" w:hint="eastAsia"/>
          <w:bCs/>
          <w:spacing w:val="-2"/>
          <w:sz w:val="28"/>
          <w:szCs w:val="28"/>
        </w:rPr>
        <w:t>资源并推广应用</w:t>
      </w:r>
      <w:r w:rsidR="002D3F8B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9269E6" w:rsidRPr="00B3664B" w:rsidRDefault="0081307B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</w:t>
      </w:r>
      <w:r w:rsidR="0035004C">
        <w:rPr>
          <w:rFonts w:ascii="仿宋_GB2312" w:eastAsia="仿宋_GB2312" w:hAnsi="宋体" w:hint="eastAsia"/>
          <w:bCs/>
          <w:spacing w:val="-2"/>
          <w:sz w:val="28"/>
          <w:szCs w:val="28"/>
        </w:rPr>
        <w:t>三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）</w:t>
      </w:r>
      <w:r w:rsidR="002D3F8B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师资培训项目</w:t>
      </w:r>
    </w:p>
    <w:p w:rsidR="002D3F8B" w:rsidRPr="00B3664B" w:rsidRDefault="0051697C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拟设立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15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个项目，</w:t>
      </w:r>
      <w:r w:rsidR="002D3F8B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主要面向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高校</w:t>
      </w:r>
      <w:r w:rsidR="008D0767">
        <w:rPr>
          <w:rFonts w:ascii="仿宋_GB2312" w:eastAsia="仿宋_GB2312" w:hAnsi="宋体" w:hint="eastAsia"/>
          <w:bCs/>
          <w:spacing w:val="-2"/>
          <w:sz w:val="28"/>
          <w:szCs w:val="28"/>
        </w:rPr>
        <w:t>一线</w:t>
      </w:r>
      <w:r w:rsidR="002D3F8B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青年教师，</w:t>
      </w:r>
      <w:r w:rsidR="00C52F2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通过</w:t>
      </w:r>
      <w:r w:rsidR="008D0767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企业和</w:t>
      </w:r>
      <w:r w:rsidR="00C52F2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高校合作，</w:t>
      </w:r>
      <w:r w:rsidR="00CF4A0E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结合天煌科技在全国高校合作建设的</w:t>
      </w:r>
      <w:r w:rsidR="00992326">
        <w:rPr>
          <w:rFonts w:ascii="仿宋_GB2312" w:eastAsia="仿宋_GB2312" w:hAnsi="宋体" w:hint="eastAsia"/>
          <w:bCs/>
          <w:spacing w:val="-2"/>
          <w:sz w:val="28"/>
          <w:szCs w:val="28"/>
        </w:rPr>
        <w:t>实践创新</w:t>
      </w:r>
      <w:r w:rsidR="00CF4A0E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基地，</w:t>
      </w:r>
      <w:r w:rsidR="008D0767">
        <w:rPr>
          <w:rFonts w:ascii="仿宋_GB2312" w:eastAsia="仿宋_GB2312" w:hAnsi="宋体" w:hint="eastAsia"/>
          <w:bCs/>
          <w:spacing w:val="-2"/>
          <w:sz w:val="28"/>
          <w:szCs w:val="28"/>
        </w:rPr>
        <w:t>围绕当前技术热点，</w:t>
      </w:r>
      <w:r w:rsidR="005E3B29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由天煌</w:t>
      </w:r>
      <w:r w:rsidR="00CF4A0E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科技组织教师开展技术培训、经验分享、项目研究等工作。拟开设</w:t>
      </w:r>
      <w:r w:rsidR="00FC6983">
        <w:rPr>
          <w:rFonts w:ascii="仿宋_GB2312" w:eastAsia="仿宋_GB2312" w:hAnsi="宋体" w:hint="eastAsia"/>
          <w:bCs/>
          <w:spacing w:val="-2"/>
          <w:sz w:val="28"/>
          <w:szCs w:val="28"/>
        </w:rPr>
        <w:t>6</w:t>
      </w:r>
      <w:r w:rsidR="00CF4A0E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个方向</w:t>
      </w:r>
      <w:r w:rsidR="00FC6983">
        <w:rPr>
          <w:rFonts w:ascii="仿宋_GB2312" w:eastAsia="仿宋_GB2312" w:hAnsi="宋体" w:hint="eastAsia"/>
          <w:bCs/>
          <w:spacing w:val="-2"/>
          <w:sz w:val="28"/>
          <w:szCs w:val="28"/>
        </w:rPr>
        <w:t>12</w:t>
      </w:r>
      <w:r w:rsidR="00A5640A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期</w:t>
      </w:r>
      <w:r w:rsidR="00CF4A0E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培训，涉及</w:t>
      </w:r>
      <w:r w:rsidR="00BE53F5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智能</w:t>
      </w:r>
      <w:r w:rsidR="005E3B29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制造、</w:t>
      </w:r>
      <w:r w:rsidR="00E14E4D">
        <w:rPr>
          <w:rFonts w:ascii="仿宋_GB2312" w:eastAsia="仿宋_GB2312" w:hAnsi="宋体" w:hint="eastAsia"/>
          <w:bCs/>
          <w:spacing w:val="-2"/>
          <w:sz w:val="28"/>
          <w:szCs w:val="28"/>
        </w:rPr>
        <w:t>化工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环保</w:t>
      </w:r>
      <w:r w:rsidR="00FC6983">
        <w:rPr>
          <w:rFonts w:ascii="仿宋_GB2312" w:eastAsia="仿宋_GB2312" w:hAnsi="宋体" w:hint="eastAsia"/>
          <w:bCs/>
          <w:spacing w:val="-2"/>
          <w:sz w:val="28"/>
          <w:szCs w:val="28"/>
        </w:rPr>
        <w:t>、</w:t>
      </w:r>
      <w:r w:rsidR="005E3B29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新能源、自动化、电气</w:t>
      </w:r>
      <w:r w:rsidR="00E92140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工程</w:t>
      </w:r>
      <w:r w:rsidR="005E3B29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、电子信息</w:t>
      </w:r>
      <w:r w:rsidR="000005FA">
        <w:rPr>
          <w:rFonts w:ascii="仿宋_GB2312" w:eastAsia="仿宋_GB2312" w:hAnsi="宋体" w:hint="eastAsia"/>
          <w:bCs/>
          <w:spacing w:val="-2"/>
          <w:sz w:val="28"/>
          <w:szCs w:val="28"/>
        </w:rPr>
        <w:t>六个专业方向</w:t>
      </w:r>
      <w:r w:rsidR="005E3B29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，</w:t>
      </w:r>
      <w:r w:rsidR="00EB5316" w:rsidRPr="00EB5316">
        <w:rPr>
          <w:rFonts w:ascii="仿宋_GB2312" w:eastAsia="仿宋_GB2312" w:hAnsi="宋体" w:hint="eastAsia"/>
          <w:bCs/>
          <w:spacing w:val="-2"/>
          <w:sz w:val="28"/>
          <w:szCs w:val="28"/>
        </w:rPr>
        <w:t>让学员深渡了解和掌握该专业领域核心技术，工艺方法，并</w:t>
      </w:r>
      <w:r w:rsidR="009458E7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通过工程应用系统或教学实验系统的</w:t>
      </w:r>
      <w:r w:rsidR="00C52F2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创新</w:t>
      </w:r>
      <w:r w:rsidR="009458E7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和实践，</w:t>
      </w:r>
      <w:r w:rsidR="00C52F2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提升</w:t>
      </w:r>
      <w:r w:rsidR="008D0767">
        <w:rPr>
          <w:rFonts w:ascii="仿宋_GB2312" w:eastAsia="仿宋_GB2312" w:hAnsi="宋体" w:hint="eastAsia"/>
          <w:bCs/>
          <w:spacing w:val="-2"/>
          <w:sz w:val="28"/>
          <w:szCs w:val="28"/>
        </w:rPr>
        <w:t>一线</w:t>
      </w:r>
      <w:r w:rsidR="00C52F2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教师的工程实践能力和</w:t>
      </w:r>
      <w:r w:rsidR="000005FA">
        <w:rPr>
          <w:rFonts w:ascii="仿宋_GB2312" w:eastAsia="仿宋_GB2312" w:hAnsi="宋体" w:hint="eastAsia"/>
          <w:bCs/>
          <w:spacing w:val="-2"/>
          <w:sz w:val="28"/>
          <w:szCs w:val="28"/>
        </w:rPr>
        <w:t>课程建设</w:t>
      </w:r>
      <w:r w:rsidR="00C52F2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水平</w:t>
      </w:r>
      <w:r w:rsidR="002D3F8B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9269E6" w:rsidRPr="00B3664B" w:rsidRDefault="0081307B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</w:t>
      </w:r>
      <w:r w:rsidR="0035004C">
        <w:rPr>
          <w:rFonts w:ascii="仿宋_GB2312" w:eastAsia="仿宋_GB2312" w:hAnsi="宋体" w:hint="eastAsia"/>
          <w:bCs/>
          <w:spacing w:val="-2"/>
          <w:sz w:val="28"/>
          <w:szCs w:val="28"/>
        </w:rPr>
        <w:t>四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）</w:t>
      </w:r>
      <w:r w:rsidR="00992326">
        <w:rPr>
          <w:rFonts w:ascii="仿宋_GB2312" w:eastAsia="仿宋_GB2312" w:hint="eastAsia"/>
          <w:sz w:val="28"/>
          <w:szCs w:val="28"/>
        </w:rPr>
        <w:t>实践条件和实践基地建设项目</w:t>
      </w:r>
    </w:p>
    <w:p w:rsidR="002D3F8B" w:rsidRPr="00B3664B" w:rsidRDefault="003A6815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拟设立</w:t>
      </w:r>
      <w:r w:rsidR="00E9620C">
        <w:rPr>
          <w:rFonts w:ascii="仿宋_GB2312" w:eastAsia="仿宋_GB2312" w:hAnsi="宋体" w:hint="eastAsia"/>
          <w:bCs/>
          <w:spacing w:val="-2"/>
          <w:sz w:val="28"/>
          <w:szCs w:val="28"/>
        </w:rPr>
        <w:t>11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个项目，</w:t>
      </w:r>
      <w:r w:rsidR="00D04A2C">
        <w:rPr>
          <w:rFonts w:ascii="仿宋_GB2312" w:eastAsia="仿宋_GB2312" w:hAnsi="宋体" w:hint="eastAsia"/>
          <w:bCs/>
          <w:spacing w:val="-2"/>
          <w:sz w:val="28"/>
          <w:szCs w:val="28"/>
        </w:rPr>
        <w:t>重点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支持</w:t>
      </w:r>
      <w:r w:rsidR="00BA4408">
        <w:rPr>
          <w:rFonts w:ascii="仿宋_GB2312" w:eastAsia="仿宋_GB2312" w:hAnsi="宋体" w:hint="eastAsia"/>
          <w:bCs/>
          <w:spacing w:val="-2"/>
          <w:sz w:val="28"/>
          <w:szCs w:val="28"/>
        </w:rPr>
        <w:t>新一代信息技术、</w:t>
      </w:r>
      <w:r w:rsidR="009458E7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智能制造、</w:t>
      </w:r>
      <w:r w:rsidR="00BA4408">
        <w:rPr>
          <w:rFonts w:ascii="仿宋_GB2312" w:eastAsia="仿宋_GB2312" w:hAnsi="宋体" w:hint="eastAsia"/>
          <w:bCs/>
          <w:spacing w:val="-2"/>
          <w:sz w:val="28"/>
          <w:szCs w:val="28"/>
        </w:rPr>
        <w:t>工业机器人、</w:t>
      </w:r>
      <w:r w:rsidR="009458E7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新能源、</w:t>
      </w:r>
      <w:r w:rsidR="00452104">
        <w:rPr>
          <w:rFonts w:ascii="仿宋_GB2312" w:eastAsia="仿宋_GB2312" w:hAnsi="宋体" w:hint="eastAsia"/>
          <w:bCs/>
          <w:spacing w:val="-2"/>
          <w:sz w:val="28"/>
          <w:szCs w:val="28"/>
        </w:rPr>
        <w:t>轨道交通、</w:t>
      </w:r>
      <w:r w:rsidR="009458E7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智能电网、物联网</w:t>
      </w:r>
      <w:r w:rsidR="00BA4408">
        <w:rPr>
          <w:rFonts w:ascii="仿宋_GB2312" w:eastAsia="仿宋_GB2312" w:hAnsi="宋体" w:hint="eastAsia"/>
          <w:bCs/>
          <w:spacing w:val="-2"/>
          <w:sz w:val="28"/>
          <w:szCs w:val="28"/>
        </w:rPr>
        <w:t>、人工智能</w:t>
      </w:r>
      <w:r w:rsidR="00D04A2C">
        <w:rPr>
          <w:rFonts w:ascii="仿宋_GB2312" w:eastAsia="仿宋_GB2312" w:hAnsi="宋体" w:hint="eastAsia"/>
          <w:bCs/>
          <w:spacing w:val="-2"/>
          <w:sz w:val="28"/>
          <w:szCs w:val="28"/>
        </w:rPr>
        <w:t>等战略新兴产业领域，以及</w:t>
      </w:r>
      <w:r w:rsidR="00583878" w:rsidRPr="00D541D1">
        <w:rPr>
          <w:rFonts w:ascii="仿宋_GB2312" w:eastAsia="仿宋_GB2312" w:hint="eastAsia"/>
          <w:sz w:val="28"/>
          <w:szCs w:val="28"/>
        </w:rPr>
        <w:t>电子信息类、电气类、机械类、自动化类、计算机类、能源动力类、交通运输类、土木类、化工与制药类、环境科学与工程类、仪器类、农业工程类、公安技术类、力学类、物理学类等理工科</w:t>
      </w:r>
      <w:r w:rsidR="00583878">
        <w:rPr>
          <w:rFonts w:ascii="仿宋_GB2312" w:eastAsia="仿宋_GB2312" w:hint="eastAsia"/>
          <w:sz w:val="28"/>
          <w:szCs w:val="28"/>
        </w:rPr>
        <w:t>相关</w:t>
      </w:r>
      <w:r w:rsidR="00583878" w:rsidRPr="00D541D1">
        <w:rPr>
          <w:rFonts w:ascii="仿宋_GB2312" w:eastAsia="仿宋_GB2312" w:hint="eastAsia"/>
          <w:sz w:val="28"/>
          <w:szCs w:val="28"/>
        </w:rPr>
        <w:t>专业领域</w:t>
      </w:r>
      <w:r w:rsidR="002D3F8B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与</w:t>
      </w:r>
      <w:r w:rsidR="009458E7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高校</w:t>
      </w:r>
      <w:r w:rsidR="00BA4408">
        <w:rPr>
          <w:rFonts w:ascii="仿宋_GB2312" w:eastAsia="仿宋_GB2312" w:hAnsi="宋体" w:hint="eastAsia"/>
          <w:bCs/>
          <w:spacing w:val="-2"/>
          <w:sz w:val="28"/>
          <w:szCs w:val="28"/>
        </w:rPr>
        <w:t>开展</w:t>
      </w:r>
      <w:r w:rsidR="003D0200">
        <w:rPr>
          <w:rFonts w:ascii="仿宋_GB2312" w:eastAsia="仿宋_GB2312" w:hAnsi="宋体" w:hint="eastAsia"/>
          <w:bCs/>
          <w:spacing w:val="-2"/>
          <w:sz w:val="28"/>
          <w:szCs w:val="28"/>
        </w:rPr>
        <w:t>合作，</w:t>
      </w:r>
      <w:r w:rsidR="003D20C1">
        <w:rPr>
          <w:rFonts w:ascii="仿宋_GB2312" w:eastAsia="仿宋_GB2312" w:hAnsi="宋体" w:hint="eastAsia"/>
          <w:bCs/>
          <w:spacing w:val="-2"/>
          <w:sz w:val="28"/>
          <w:szCs w:val="28"/>
        </w:rPr>
        <w:t>共建联合实验室</w:t>
      </w:r>
      <w:r w:rsidR="003D0200">
        <w:rPr>
          <w:rFonts w:ascii="仿宋_GB2312" w:eastAsia="仿宋_GB2312" w:hAnsi="宋体" w:hint="eastAsia"/>
          <w:bCs/>
          <w:spacing w:val="-2"/>
          <w:sz w:val="28"/>
          <w:szCs w:val="28"/>
        </w:rPr>
        <w:t>，进一步加强实践教学环节，提升实践教学水平</w:t>
      </w:r>
      <w:r w:rsidR="002D3F8B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421C13" w:rsidRPr="00B3664B" w:rsidRDefault="0067626F" w:rsidP="002D7BA7">
      <w:pPr>
        <w:spacing w:line="440" w:lineRule="exact"/>
        <w:rPr>
          <w:rFonts w:ascii="仿宋_GB2312" w:eastAsia="仿宋_GB2312" w:hAnsi="宋体"/>
          <w:b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lastRenderedPageBreak/>
        <w:t>四</w:t>
      </w:r>
      <w:r w:rsidR="00421C13" w:rsidRPr="00B3664B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、申报条件</w:t>
      </w:r>
    </w:p>
    <w:p w:rsidR="000D4C7E" w:rsidRDefault="00C06123" w:rsidP="00BD7964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（一）</w:t>
      </w:r>
      <w:r w:rsidR="001D3CDF">
        <w:rPr>
          <w:rFonts w:ascii="仿宋_GB2312" w:eastAsia="仿宋_GB2312" w:hAnsi="宋体" w:hint="eastAsia"/>
          <w:bCs/>
          <w:spacing w:val="-2"/>
          <w:sz w:val="28"/>
          <w:szCs w:val="28"/>
        </w:rPr>
        <w:t>新工科建设项目</w:t>
      </w:r>
    </w:p>
    <w:p w:rsidR="00C06123" w:rsidRDefault="00C06123" w:rsidP="00C06123">
      <w:pPr>
        <w:tabs>
          <w:tab w:val="left" w:pos="2410"/>
        </w:tabs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1.全日制本科高校在职教师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C06123" w:rsidRDefault="00C06123" w:rsidP="00C06123">
      <w:pPr>
        <w:tabs>
          <w:tab w:val="left" w:pos="2410"/>
        </w:tabs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2.项目负责人须为学院（系部、中心）分管领导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C06123" w:rsidRPr="00B3664B" w:rsidRDefault="00B32623" w:rsidP="00384845">
      <w:pPr>
        <w:tabs>
          <w:tab w:val="left" w:pos="2410"/>
        </w:tabs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3.</w:t>
      </w:r>
      <w:r w:rsidR="00384845">
        <w:rPr>
          <w:rFonts w:ascii="仿宋_GB2312" w:eastAsia="仿宋_GB2312" w:hAnsi="宋体" w:hint="eastAsia"/>
          <w:bCs/>
          <w:spacing w:val="-2"/>
          <w:sz w:val="28"/>
          <w:szCs w:val="28"/>
        </w:rPr>
        <w:t>具有推广的条件和应用的价值，具备落地实施的条件，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项目期内至少完成一个</w:t>
      </w:r>
      <w:r>
        <w:rPr>
          <w:rFonts w:ascii="仿宋_GB2312" w:eastAsia="仿宋_GB2312" w:hint="eastAsia"/>
          <w:sz w:val="28"/>
          <w:szCs w:val="28"/>
        </w:rPr>
        <w:t>落地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项目</w:t>
      </w:r>
      <w:r w:rsidR="00384845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C06123" w:rsidRDefault="00C06123" w:rsidP="00BD7964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（二）教学内容和课程体系改革项目</w:t>
      </w:r>
    </w:p>
    <w:p w:rsidR="000933BE" w:rsidRDefault="000933BE" w:rsidP="000933BE">
      <w:pPr>
        <w:tabs>
          <w:tab w:val="left" w:pos="2410"/>
        </w:tabs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1.全日制本科高校在职教师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0933BE" w:rsidRDefault="000933BE" w:rsidP="000933BE">
      <w:pPr>
        <w:tabs>
          <w:tab w:val="left" w:pos="2410"/>
        </w:tabs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2.项目负责人须为学院（系部、中心）分管领导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A42789" w:rsidRDefault="00A42789" w:rsidP="00A42789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/>
          <w:bCs/>
          <w:spacing w:val="-2"/>
          <w:sz w:val="28"/>
          <w:szCs w:val="28"/>
        </w:rPr>
        <w:t>3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.</w:t>
      </w:r>
      <w:r w:rsidRPr="00D24D19">
        <w:rPr>
          <w:rFonts w:ascii="仿宋_GB2312" w:eastAsia="仿宋_GB2312" w:hAnsi="宋体" w:hint="eastAsia"/>
          <w:bCs/>
          <w:spacing w:val="-2"/>
          <w:sz w:val="28"/>
          <w:szCs w:val="28"/>
        </w:rPr>
        <w:t>示范课程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建设</w:t>
      </w:r>
      <w:r w:rsidRPr="00D24D19">
        <w:rPr>
          <w:rFonts w:ascii="仿宋_GB2312" w:eastAsia="仿宋_GB2312" w:hAnsi="宋体" w:hint="eastAsia"/>
          <w:bCs/>
          <w:spacing w:val="-2"/>
          <w:sz w:val="28"/>
          <w:szCs w:val="28"/>
        </w:rPr>
        <w:t>项目</w:t>
      </w:r>
    </w:p>
    <w:p w:rsidR="00A42789" w:rsidRDefault="00A42789" w:rsidP="00A42789">
      <w:pPr>
        <w:spacing w:line="440" w:lineRule="exact"/>
        <w:ind w:firstLineChars="200" w:firstLine="560"/>
        <w:rPr>
          <w:rFonts w:ascii="仿宋_GB2312" w:eastAsia="仿宋_GB2312" w:hAnsi="宋体"/>
          <w:bCs/>
          <w:spacing w:val="-2"/>
          <w:sz w:val="28"/>
          <w:szCs w:val="28"/>
        </w:rPr>
      </w:pPr>
      <w:r w:rsidRPr="00EB5F1C">
        <w:rPr>
          <w:rFonts w:ascii="仿宋" w:eastAsia="仿宋" w:hAnsi="仿宋" w:hint="eastAsia"/>
          <w:sz w:val="28"/>
          <w:szCs w:val="28"/>
        </w:rPr>
        <w:t>成果须包含课程内容和典型教学案例两部分，形成完整的项目建设内容。申报课程应以现有课程为基础，要求该课程至少已开设2年以上。不接受之前没有开课基础的课程申报；申报课程学时安排应不少于32学时，平均每年开课次数不少于一次。同等条件下，优先考虑受益面大的课程申报。</w:t>
      </w:r>
    </w:p>
    <w:p w:rsidR="00A42789" w:rsidRPr="00D24D19" w:rsidRDefault="00A42789" w:rsidP="00A42789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/>
          <w:bCs/>
          <w:spacing w:val="-2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.教改项目</w:t>
      </w:r>
    </w:p>
    <w:p w:rsidR="00A42789" w:rsidRDefault="00A42789" w:rsidP="00A42789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D24D19">
        <w:rPr>
          <w:rFonts w:ascii="仿宋_GB2312" w:eastAsia="仿宋_GB2312" w:hAnsi="宋体" w:hint="eastAsia"/>
          <w:bCs/>
          <w:spacing w:val="-2"/>
          <w:sz w:val="28"/>
          <w:szCs w:val="28"/>
        </w:rPr>
        <w:t>之前在相应课程建设和教学方面已经积累3年或以上经验。请选择具体课程方向，专注于某门课程、课程群或者专业，可大可小，但期望能够做深有料，形成有参考和实践价值的教学改革方案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和数字化资源</w:t>
      </w:r>
      <w:r w:rsidRPr="00D24D19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  <w:r w:rsidRPr="00EB5F1C">
        <w:rPr>
          <w:rFonts w:ascii="仿宋" w:eastAsia="仿宋" w:hAnsi="仿宋" w:hint="eastAsia"/>
          <w:sz w:val="28"/>
          <w:szCs w:val="28"/>
        </w:rPr>
        <w:t>请具体明确该教学方案将是可公开、可共享的。教改方案需要包含完整的开发资料，不仅限于发表教改论文。</w:t>
      </w:r>
    </w:p>
    <w:p w:rsidR="00C06123" w:rsidRDefault="000933BE" w:rsidP="00BD7964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（三）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师资培训项目</w:t>
      </w:r>
    </w:p>
    <w:p w:rsidR="003D20C1" w:rsidRDefault="000933BE" w:rsidP="003D20C1">
      <w:pPr>
        <w:tabs>
          <w:tab w:val="left" w:pos="2410"/>
        </w:tabs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1.全日制本科高校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青年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教师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，每个学校参加</w:t>
      </w:r>
      <w:r w:rsidR="002E6A1B">
        <w:rPr>
          <w:rFonts w:ascii="仿宋_GB2312" w:eastAsia="仿宋_GB2312" w:hAnsi="宋体" w:hint="eastAsia"/>
          <w:bCs/>
          <w:spacing w:val="-2"/>
          <w:sz w:val="28"/>
          <w:szCs w:val="28"/>
        </w:rPr>
        <w:t>同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一项目人数不超过2人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0933BE" w:rsidRDefault="003D20C1" w:rsidP="000933BE">
      <w:pPr>
        <w:tabs>
          <w:tab w:val="left" w:pos="2410"/>
        </w:tabs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/>
          <w:bCs/>
          <w:spacing w:val="-2"/>
          <w:sz w:val="28"/>
          <w:szCs w:val="28"/>
        </w:rPr>
        <w:t>2</w:t>
      </w:r>
      <w:r w:rsidR="000933BE">
        <w:rPr>
          <w:rFonts w:ascii="仿宋_GB2312" w:eastAsia="仿宋_GB2312" w:hAnsi="宋体" w:hint="eastAsia"/>
          <w:bCs/>
          <w:spacing w:val="-2"/>
          <w:sz w:val="28"/>
          <w:szCs w:val="28"/>
        </w:rPr>
        <w:t>.具有</w:t>
      </w:r>
      <w:r w:rsidR="000933BE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智能制造、</w:t>
      </w:r>
      <w:r w:rsidR="002E6A1B">
        <w:rPr>
          <w:rFonts w:ascii="仿宋_GB2312" w:eastAsia="仿宋_GB2312" w:hAnsi="宋体" w:hint="eastAsia"/>
          <w:bCs/>
          <w:spacing w:val="-2"/>
          <w:sz w:val="28"/>
          <w:szCs w:val="28"/>
        </w:rPr>
        <w:t>化工</w:t>
      </w:r>
      <w:r w:rsidR="000933BE">
        <w:rPr>
          <w:rFonts w:ascii="仿宋_GB2312" w:eastAsia="仿宋_GB2312" w:hAnsi="宋体" w:hint="eastAsia"/>
          <w:bCs/>
          <w:spacing w:val="-2"/>
          <w:sz w:val="28"/>
          <w:szCs w:val="28"/>
        </w:rPr>
        <w:t>环保、</w:t>
      </w:r>
      <w:r w:rsidR="000933BE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新能源、自动化、电气工程、电子信息</w:t>
      </w:r>
      <w:r w:rsidR="000933BE">
        <w:rPr>
          <w:rFonts w:ascii="仿宋_GB2312" w:eastAsia="仿宋_GB2312" w:hAnsi="宋体" w:hint="eastAsia"/>
          <w:bCs/>
          <w:spacing w:val="-2"/>
          <w:sz w:val="28"/>
          <w:szCs w:val="28"/>
        </w:rPr>
        <w:t>等方面的专业</w:t>
      </w:r>
      <w:r w:rsidR="00A42789">
        <w:rPr>
          <w:rFonts w:ascii="仿宋_GB2312" w:eastAsia="仿宋_GB2312" w:hAnsi="宋体" w:hint="eastAsia"/>
          <w:bCs/>
          <w:spacing w:val="-2"/>
          <w:sz w:val="28"/>
          <w:szCs w:val="28"/>
        </w:rPr>
        <w:t>背景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和一定的项目开发能力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3D20C1" w:rsidRPr="003D20C1" w:rsidRDefault="003D20C1" w:rsidP="000933BE">
      <w:pPr>
        <w:tabs>
          <w:tab w:val="left" w:pos="2410"/>
        </w:tabs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/>
          <w:bCs/>
          <w:spacing w:val="-2"/>
          <w:sz w:val="28"/>
          <w:szCs w:val="28"/>
        </w:rPr>
        <w:t>3.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由企业组织教师开展技术培训、经验分享、项目研究等工作。</w:t>
      </w:r>
    </w:p>
    <w:p w:rsidR="000933BE" w:rsidRDefault="000933BE" w:rsidP="00BD34A6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（四）</w:t>
      </w:r>
      <w:r>
        <w:rPr>
          <w:rFonts w:ascii="仿宋_GB2312" w:eastAsia="仿宋_GB2312" w:hint="eastAsia"/>
          <w:sz w:val="28"/>
          <w:szCs w:val="28"/>
        </w:rPr>
        <w:t>实践条件和实践基地建设项目</w:t>
      </w:r>
    </w:p>
    <w:p w:rsidR="00421C13" w:rsidRDefault="009269E6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新建实践基地，以及应用型本科转型试点高校优先，申报人要求为系主任</w:t>
      </w:r>
      <w:r w:rsidR="00E92140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（含实验室主任）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以上级别的教师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A64554" w:rsidRDefault="00A64554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A64554">
        <w:rPr>
          <w:rFonts w:ascii="仿宋_GB2312" w:eastAsia="仿宋_GB2312" w:hAnsi="宋体" w:hint="eastAsia"/>
          <w:bCs/>
          <w:spacing w:val="-2"/>
          <w:sz w:val="28"/>
          <w:szCs w:val="28"/>
        </w:rPr>
        <w:t>此外请注意：每位老师请申报上述项目中的一项，对于之前</w:t>
      </w:r>
      <w:r w:rsidR="00A42789">
        <w:rPr>
          <w:rFonts w:ascii="仿宋_GB2312" w:eastAsia="仿宋_GB2312" w:hAnsi="宋体"/>
          <w:bCs/>
          <w:spacing w:val="-2"/>
          <w:sz w:val="28"/>
          <w:szCs w:val="28"/>
        </w:rPr>
        <w:t>3</w:t>
      </w:r>
      <w:r w:rsidRPr="00A64554">
        <w:rPr>
          <w:rFonts w:ascii="仿宋_GB2312" w:eastAsia="仿宋_GB2312" w:hAnsi="宋体" w:hint="eastAsia"/>
          <w:bCs/>
          <w:spacing w:val="-2"/>
          <w:sz w:val="28"/>
          <w:szCs w:val="28"/>
        </w:rPr>
        <w:t>年内已经获得同类资助</w:t>
      </w:r>
      <w:r w:rsidR="001D65C9">
        <w:rPr>
          <w:rFonts w:ascii="仿宋_GB2312" w:eastAsia="仿宋_GB2312" w:hAnsi="宋体" w:hint="eastAsia"/>
          <w:bCs/>
          <w:spacing w:val="-2"/>
          <w:sz w:val="28"/>
          <w:szCs w:val="28"/>
        </w:rPr>
        <w:t>或者项目未结题</w:t>
      </w:r>
      <w:r w:rsidRPr="00A64554">
        <w:rPr>
          <w:rFonts w:ascii="仿宋_GB2312" w:eastAsia="仿宋_GB2312" w:hAnsi="宋体" w:hint="eastAsia"/>
          <w:bCs/>
          <w:spacing w:val="-2"/>
          <w:sz w:val="28"/>
          <w:szCs w:val="28"/>
        </w:rPr>
        <w:t>的，不再接受申报</w:t>
      </w:r>
      <w:r w:rsidR="001D65C9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421C13" w:rsidRPr="00B3664B" w:rsidRDefault="0067626F" w:rsidP="002D7BA7">
      <w:pPr>
        <w:spacing w:line="440" w:lineRule="exact"/>
        <w:rPr>
          <w:rFonts w:ascii="仿宋_GB2312" w:eastAsia="仿宋_GB2312" w:hAnsi="宋体"/>
          <w:b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lastRenderedPageBreak/>
        <w:t>五</w:t>
      </w:r>
      <w:r w:rsidR="00421C13" w:rsidRPr="00B3664B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、建设要求</w:t>
      </w:r>
    </w:p>
    <w:p w:rsidR="00055656" w:rsidRDefault="00055656" w:rsidP="000933BE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立项课题须完成的任务：</w:t>
      </w:r>
    </w:p>
    <w:p w:rsidR="000D4C7E" w:rsidRDefault="000D4C7E" w:rsidP="000933BE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（一）新工科建设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项目</w:t>
      </w:r>
    </w:p>
    <w:p w:rsidR="000933BE" w:rsidRPr="000933BE" w:rsidRDefault="00055656" w:rsidP="000D4C7E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研究报告、建设方案、可推广的案例。</w:t>
      </w:r>
    </w:p>
    <w:p w:rsidR="00421C13" w:rsidRPr="00B3664B" w:rsidRDefault="00DD6B0C" w:rsidP="002D7BA7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（</w:t>
      </w:r>
      <w:r w:rsidR="000D4C7E">
        <w:rPr>
          <w:rFonts w:ascii="仿宋_GB2312" w:eastAsia="仿宋_GB2312" w:hAnsi="宋体" w:hint="eastAsia"/>
          <w:bCs/>
          <w:spacing w:val="-2"/>
          <w:sz w:val="28"/>
          <w:szCs w:val="28"/>
        </w:rPr>
        <w:t>二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）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教学内容与课程体系项目</w:t>
      </w:r>
    </w:p>
    <w:p w:rsidR="008D0767" w:rsidRDefault="008D0767" w:rsidP="00055656">
      <w:pPr>
        <w:pStyle w:val="aa"/>
        <w:spacing w:line="440" w:lineRule="exact"/>
        <w:ind w:firstLineChars="154" w:firstLine="425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（1）示范课程建设项目立项课题任务：</w:t>
      </w:r>
    </w:p>
    <w:p w:rsidR="000933BE" w:rsidRDefault="00055656" w:rsidP="00055656">
      <w:pPr>
        <w:pStyle w:val="aa"/>
        <w:spacing w:line="440" w:lineRule="exact"/>
        <w:ind w:firstLineChars="154" w:firstLine="425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完整的</w:t>
      </w:r>
      <w:r w:rsidR="00055553">
        <w:rPr>
          <w:rFonts w:ascii="仿宋_GB2312" w:eastAsia="仿宋_GB2312" w:hAnsi="宋体" w:hint="eastAsia"/>
          <w:bCs/>
          <w:spacing w:val="-2"/>
          <w:sz w:val="28"/>
          <w:szCs w:val="28"/>
        </w:rPr>
        <w:t>课程大纲、授课教案</w:t>
      </w:r>
      <w:r w:rsidR="003D20C1">
        <w:rPr>
          <w:rFonts w:ascii="仿宋_GB2312" w:eastAsia="仿宋_GB2312" w:hAnsi="宋体" w:hint="eastAsia"/>
          <w:bCs/>
          <w:spacing w:val="-2"/>
          <w:sz w:val="28"/>
          <w:szCs w:val="28"/>
        </w:rPr>
        <w:t>（教材、PPT、讲义）</w:t>
      </w:r>
      <w:r w:rsidR="008D0767">
        <w:rPr>
          <w:rFonts w:ascii="仿宋_GB2312" w:eastAsia="仿宋_GB2312" w:hAnsi="宋体" w:hint="eastAsia"/>
          <w:bCs/>
          <w:spacing w:val="-2"/>
          <w:sz w:val="28"/>
          <w:szCs w:val="28"/>
        </w:rPr>
        <w:t>、典型教学案例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、</w:t>
      </w:r>
      <w:r w:rsidR="008D0767">
        <w:rPr>
          <w:rFonts w:ascii="仿宋_GB2312" w:eastAsia="仿宋_GB2312" w:hAnsi="宋体" w:hint="eastAsia"/>
          <w:bCs/>
          <w:spacing w:val="-2"/>
          <w:sz w:val="28"/>
          <w:szCs w:val="28"/>
        </w:rPr>
        <w:t>习题、课程实验</w:t>
      </w:r>
      <w:r w:rsidR="00774C9F">
        <w:rPr>
          <w:rFonts w:ascii="仿宋_GB2312" w:eastAsia="仿宋_GB2312" w:hAnsi="宋体" w:hint="eastAsia"/>
          <w:bCs/>
          <w:spacing w:val="-2"/>
          <w:sz w:val="28"/>
          <w:szCs w:val="28"/>
        </w:rPr>
        <w:t>、微课</w:t>
      </w:r>
      <w:r w:rsidR="00055553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8D0767" w:rsidRDefault="008D0767" w:rsidP="00055656">
      <w:pPr>
        <w:pStyle w:val="aa"/>
        <w:spacing w:line="440" w:lineRule="exact"/>
        <w:ind w:firstLineChars="154" w:firstLine="425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（2）教改项目立项课题任务</w:t>
      </w:r>
    </w:p>
    <w:p w:rsidR="008D0767" w:rsidRPr="008D0767" w:rsidRDefault="008D0767" w:rsidP="00055656">
      <w:pPr>
        <w:pStyle w:val="aa"/>
        <w:spacing w:line="440" w:lineRule="exact"/>
        <w:ind w:firstLineChars="154" w:firstLine="425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完整的数字化资源、教改方案或执行报告、源代码程序。</w:t>
      </w:r>
    </w:p>
    <w:p w:rsidR="00421C13" w:rsidRPr="00B3664B" w:rsidRDefault="006B6A46" w:rsidP="002D7BA7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（</w:t>
      </w:r>
      <w:r w:rsidR="000D4C7E">
        <w:rPr>
          <w:rFonts w:ascii="仿宋_GB2312" w:eastAsia="仿宋_GB2312" w:hAnsi="宋体" w:hint="eastAsia"/>
          <w:bCs/>
          <w:spacing w:val="-2"/>
          <w:sz w:val="28"/>
          <w:szCs w:val="28"/>
        </w:rPr>
        <w:t>三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）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师资培训</w:t>
      </w:r>
      <w:r w:rsidR="00322A92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项目</w:t>
      </w:r>
    </w:p>
    <w:p w:rsidR="00421C13" w:rsidRPr="00B3664B" w:rsidRDefault="006B6A46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1.</w:t>
      </w:r>
      <w:r w:rsidR="00055656">
        <w:rPr>
          <w:rFonts w:ascii="仿宋_GB2312" w:eastAsia="仿宋_GB2312" w:hAnsi="宋体" w:hint="eastAsia"/>
          <w:bCs/>
          <w:spacing w:val="-2"/>
          <w:sz w:val="28"/>
          <w:szCs w:val="28"/>
        </w:rPr>
        <w:t>接受企业安排，参加</w:t>
      </w:r>
      <w:r w:rsidR="00BA7D9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智能制造、</w:t>
      </w:r>
      <w:r w:rsidR="00055656">
        <w:rPr>
          <w:rFonts w:ascii="仿宋_GB2312" w:eastAsia="仿宋_GB2312" w:hAnsi="宋体" w:hint="eastAsia"/>
          <w:bCs/>
          <w:spacing w:val="-2"/>
          <w:sz w:val="28"/>
          <w:szCs w:val="28"/>
        </w:rPr>
        <w:t>环保化工</w:t>
      </w:r>
      <w:r w:rsidR="00452104">
        <w:rPr>
          <w:rFonts w:ascii="仿宋_GB2312" w:eastAsia="仿宋_GB2312" w:hAnsi="宋体" w:hint="eastAsia"/>
          <w:bCs/>
          <w:spacing w:val="-2"/>
          <w:sz w:val="28"/>
          <w:szCs w:val="28"/>
        </w:rPr>
        <w:t>、</w:t>
      </w:r>
      <w:r w:rsidR="00BA7D9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新能源、自动化、电气</w:t>
      </w:r>
      <w:r w:rsidR="00E92140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工程</w:t>
      </w:r>
      <w:r w:rsidR="00BA7D9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、电子信息</w:t>
      </w:r>
      <w:r w:rsidR="00055656">
        <w:rPr>
          <w:rFonts w:ascii="仿宋_GB2312" w:eastAsia="仿宋_GB2312" w:hAnsi="宋体" w:hint="eastAsia"/>
          <w:bCs/>
          <w:spacing w:val="-2"/>
          <w:sz w:val="28"/>
          <w:szCs w:val="28"/>
        </w:rPr>
        <w:t>等师资培训和企业实践</w:t>
      </w:r>
      <w:r w:rsidR="00BA7D9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6211A3" w:rsidRPr="00B3664B" w:rsidRDefault="006B6A46" w:rsidP="002D7BA7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（</w:t>
      </w:r>
      <w:r w:rsidR="000D4C7E">
        <w:rPr>
          <w:rFonts w:ascii="仿宋_GB2312" w:eastAsia="仿宋_GB2312" w:hAnsi="宋体" w:hint="eastAsia"/>
          <w:bCs/>
          <w:spacing w:val="-2"/>
          <w:sz w:val="28"/>
          <w:szCs w:val="28"/>
        </w:rPr>
        <w:t>四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）</w:t>
      </w:r>
      <w:r w:rsidR="00575995">
        <w:rPr>
          <w:rFonts w:ascii="仿宋_GB2312" w:eastAsia="仿宋_GB2312" w:hint="eastAsia"/>
          <w:sz w:val="28"/>
          <w:szCs w:val="28"/>
        </w:rPr>
        <w:t>实践条件和实践基地建设项目</w:t>
      </w:r>
    </w:p>
    <w:p w:rsidR="00421C13" w:rsidRDefault="00A01AA4" w:rsidP="002D7BA7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1.</w:t>
      </w:r>
      <w:r w:rsidR="006E1497">
        <w:rPr>
          <w:rFonts w:ascii="仿宋_GB2312" w:eastAsia="仿宋_GB2312" w:hAnsi="宋体" w:hint="eastAsia"/>
          <w:bCs/>
          <w:spacing w:val="-2"/>
          <w:sz w:val="28"/>
          <w:szCs w:val="28"/>
        </w:rPr>
        <w:t>结合</w:t>
      </w:r>
      <w:r w:rsidR="001D3CDF">
        <w:rPr>
          <w:rFonts w:ascii="仿宋_GB2312" w:eastAsia="仿宋_GB2312" w:hAnsi="宋体" w:hint="eastAsia"/>
          <w:bCs/>
          <w:spacing w:val="-2"/>
          <w:sz w:val="28"/>
          <w:szCs w:val="28"/>
        </w:rPr>
        <w:t>新工科建设</w:t>
      </w:r>
      <w:r w:rsidR="00F72512">
        <w:rPr>
          <w:rFonts w:ascii="仿宋_GB2312" w:eastAsia="仿宋_GB2312" w:hAnsi="宋体" w:hint="eastAsia"/>
          <w:bCs/>
          <w:spacing w:val="-2"/>
          <w:sz w:val="28"/>
          <w:szCs w:val="28"/>
        </w:rPr>
        <w:t>，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联合研制</w:t>
      </w:r>
      <w:r w:rsidR="003A6815" w:rsidRPr="003A6815">
        <w:rPr>
          <w:rFonts w:ascii="仿宋_GB2312" w:eastAsia="仿宋_GB2312" w:hAnsi="宋体" w:hint="eastAsia"/>
          <w:bCs/>
          <w:spacing w:val="-2"/>
          <w:sz w:val="28"/>
          <w:szCs w:val="28"/>
        </w:rPr>
        <w:t>创新</w:t>
      </w:r>
      <w:r w:rsidR="006E1497">
        <w:rPr>
          <w:rFonts w:ascii="仿宋_GB2312" w:eastAsia="仿宋_GB2312" w:hAnsi="宋体" w:hint="eastAsia"/>
          <w:bCs/>
          <w:spacing w:val="-2"/>
          <w:sz w:val="28"/>
          <w:szCs w:val="28"/>
        </w:rPr>
        <w:t>实验</w:t>
      </w:r>
      <w:r w:rsidR="003A6815" w:rsidRPr="003A6815">
        <w:rPr>
          <w:rFonts w:ascii="仿宋_GB2312" w:eastAsia="仿宋_GB2312" w:hAnsi="宋体" w:hint="eastAsia"/>
          <w:bCs/>
          <w:spacing w:val="-2"/>
          <w:sz w:val="28"/>
          <w:szCs w:val="28"/>
        </w:rPr>
        <w:t>设备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A01AA4" w:rsidRDefault="00A01AA4" w:rsidP="00A01AA4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2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.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与企业工程师共同完善实践教学技术平台方案，项目期内至少完成一个联合实验室的共建项目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A01AA4" w:rsidRDefault="00A01AA4" w:rsidP="002D7BA7">
      <w:pPr>
        <w:spacing w:line="440" w:lineRule="exact"/>
        <w:ind w:firstLineChars="150" w:firstLine="414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3.具备实践条件和实践基地建设的基本设施</w:t>
      </w:r>
      <w:r w:rsidR="00BD7964">
        <w:rPr>
          <w:rFonts w:ascii="仿宋_GB2312" w:eastAsia="仿宋_GB2312" w:hAnsi="宋体" w:hint="eastAsia"/>
          <w:bCs/>
          <w:spacing w:val="-2"/>
          <w:sz w:val="28"/>
          <w:szCs w:val="28"/>
        </w:rPr>
        <w:t>，满足30人以上的教学要求。</w:t>
      </w:r>
    </w:p>
    <w:p w:rsidR="00421C13" w:rsidRPr="00B3664B" w:rsidRDefault="0067626F" w:rsidP="002D7BA7">
      <w:pPr>
        <w:spacing w:line="440" w:lineRule="exact"/>
        <w:rPr>
          <w:rFonts w:ascii="仿宋_GB2312" w:eastAsia="仿宋_GB2312" w:hAnsi="宋体"/>
          <w:b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六</w:t>
      </w:r>
      <w:r w:rsidR="00421C13" w:rsidRPr="00B3664B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、支持办法</w:t>
      </w:r>
    </w:p>
    <w:p w:rsidR="00505680" w:rsidRDefault="00505680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（一）新工科建设项目</w:t>
      </w:r>
    </w:p>
    <w:p w:rsidR="00505680" w:rsidRPr="00B3664B" w:rsidRDefault="00505680" w:rsidP="00505680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项目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周期为一年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505680" w:rsidRDefault="00505680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2.每个</w:t>
      </w:r>
      <w:r w:rsidR="00BD7964">
        <w:rPr>
          <w:rFonts w:ascii="仿宋_GB2312" w:eastAsia="仿宋_GB2312" w:hAnsi="宋体" w:hint="eastAsia"/>
          <w:bCs/>
          <w:spacing w:val="-2"/>
          <w:sz w:val="28"/>
          <w:szCs w:val="28"/>
        </w:rPr>
        <w:t>立项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项目给予总共3万元经费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的支持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421C13" w:rsidRPr="00B3664B" w:rsidRDefault="00665C45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（</w:t>
      </w:r>
      <w:r w:rsidR="00505680">
        <w:rPr>
          <w:rFonts w:ascii="仿宋_GB2312" w:eastAsia="仿宋_GB2312" w:hAnsi="宋体" w:hint="eastAsia"/>
          <w:bCs/>
          <w:spacing w:val="-2"/>
          <w:sz w:val="28"/>
          <w:szCs w:val="28"/>
        </w:rPr>
        <w:t>二</w:t>
      </w: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）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教学内容和课程体系改革项目</w:t>
      </w:r>
    </w:p>
    <w:p w:rsidR="00421C13" w:rsidRPr="00B3664B" w:rsidRDefault="00665C45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1.</w:t>
      </w:r>
      <w:r w:rsidR="00FE0CE1">
        <w:rPr>
          <w:rFonts w:ascii="仿宋_GB2312" w:eastAsia="仿宋_GB2312" w:hAnsi="宋体" w:hint="eastAsia"/>
          <w:bCs/>
          <w:spacing w:val="-2"/>
          <w:sz w:val="28"/>
          <w:szCs w:val="28"/>
        </w:rPr>
        <w:t>项目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周期为一年；</w:t>
      </w:r>
    </w:p>
    <w:p w:rsidR="00421C13" w:rsidRPr="00B3664B" w:rsidRDefault="00665C45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2.</w:t>
      </w:r>
      <w:r w:rsidR="006211A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每个</w:t>
      </w:r>
      <w:r w:rsidR="00BD7964">
        <w:rPr>
          <w:rFonts w:ascii="仿宋_GB2312" w:eastAsia="仿宋_GB2312" w:hAnsi="宋体" w:hint="eastAsia"/>
          <w:bCs/>
          <w:spacing w:val="-2"/>
          <w:sz w:val="28"/>
          <w:szCs w:val="28"/>
        </w:rPr>
        <w:t>立项</w:t>
      </w:r>
      <w:r w:rsidR="006211A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项目给予总共3万元经费</w:t>
      </w:r>
      <w:r w:rsidR="00D159AC">
        <w:rPr>
          <w:rFonts w:ascii="仿宋_GB2312" w:eastAsia="仿宋_GB2312" w:hAnsi="宋体" w:hint="eastAsia"/>
          <w:bCs/>
          <w:spacing w:val="-2"/>
          <w:sz w:val="28"/>
          <w:szCs w:val="28"/>
        </w:rPr>
        <w:t>的支持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421C13" w:rsidRPr="00B3664B" w:rsidRDefault="00665C45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3.</w:t>
      </w:r>
      <w:r w:rsidR="00DE6B4B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天煌</w:t>
      </w:r>
      <w:r w:rsidR="000F4515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科技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将为立项项目提供必要的支持。在项目开展</w:t>
      </w:r>
      <w:r w:rsidR="007954BF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后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，保持双向沟通和交流，促进课程建设项目的顺利进行。</w:t>
      </w:r>
    </w:p>
    <w:p w:rsidR="00421C13" w:rsidRPr="00B3664B" w:rsidRDefault="00665C45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（三）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师资培训项目</w:t>
      </w:r>
    </w:p>
    <w:p w:rsidR="00A5640A" w:rsidRPr="00B3664B" w:rsidRDefault="007B1F6F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1.</w:t>
      </w:r>
      <w:r w:rsidR="00FE0CE1">
        <w:rPr>
          <w:rFonts w:ascii="仿宋_GB2312" w:eastAsia="仿宋_GB2312" w:hAnsi="宋体" w:hint="eastAsia"/>
          <w:bCs/>
          <w:spacing w:val="-2"/>
          <w:sz w:val="28"/>
          <w:szCs w:val="28"/>
        </w:rPr>
        <w:t>项目</w:t>
      </w:r>
      <w:r w:rsidR="00FC2A58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周期为一年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113329" w:rsidRPr="00B3664B" w:rsidRDefault="00BD7964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2</w:t>
      </w:r>
      <w:r w:rsidR="00A5640A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.每年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安计划</w:t>
      </w:r>
      <w:r w:rsidR="00A5640A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为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青年教师</w:t>
      </w:r>
      <w:r w:rsidR="006E1497">
        <w:rPr>
          <w:rFonts w:ascii="仿宋_GB2312" w:eastAsia="仿宋_GB2312" w:hAnsi="宋体" w:hint="eastAsia"/>
          <w:bCs/>
          <w:spacing w:val="-2"/>
          <w:sz w:val="28"/>
          <w:szCs w:val="28"/>
        </w:rPr>
        <w:t>提供培训，对于申请立项批准的培训，合作企业将</w:t>
      </w:r>
      <w:r w:rsidR="00A5640A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提供</w:t>
      </w:r>
      <w:r w:rsidR="004A5675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价值</w:t>
      </w:r>
      <w:r w:rsidR="006E1497">
        <w:rPr>
          <w:rFonts w:ascii="仿宋_GB2312" w:eastAsia="仿宋_GB2312" w:hAnsi="宋体" w:hint="eastAsia"/>
          <w:bCs/>
          <w:spacing w:val="-2"/>
          <w:sz w:val="28"/>
          <w:szCs w:val="28"/>
        </w:rPr>
        <w:t>1</w:t>
      </w:r>
      <w:r w:rsidR="00A5640A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万元</w:t>
      </w:r>
      <w:r w:rsidR="006E1497">
        <w:rPr>
          <w:rFonts w:ascii="仿宋_GB2312" w:eastAsia="仿宋_GB2312" w:hAnsi="宋体" w:hint="eastAsia"/>
          <w:bCs/>
          <w:spacing w:val="-2"/>
          <w:sz w:val="28"/>
          <w:szCs w:val="28"/>
        </w:rPr>
        <w:t>经费</w:t>
      </w:r>
      <w:r w:rsidR="00A5640A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支持。</w:t>
      </w:r>
    </w:p>
    <w:p w:rsidR="00421C13" w:rsidRPr="00B3664B" w:rsidRDefault="00665C45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lastRenderedPageBreak/>
        <w:t>（四）</w:t>
      </w:r>
      <w:r w:rsidR="00575995">
        <w:rPr>
          <w:rFonts w:ascii="仿宋_GB2312" w:eastAsia="仿宋_GB2312" w:hint="eastAsia"/>
          <w:sz w:val="28"/>
          <w:szCs w:val="28"/>
        </w:rPr>
        <w:t>实践条件和实践基地建设项目</w:t>
      </w:r>
    </w:p>
    <w:p w:rsidR="00E92140" w:rsidRPr="00222C72" w:rsidRDefault="00E92140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1.</w:t>
      </w:r>
      <w:r w:rsidR="009C51AE" w:rsidRP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项目周期为两年</w:t>
      </w:r>
      <w:r w:rsidR="00222C72" w:rsidRP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F95FEC" w:rsidRPr="00B3664B" w:rsidRDefault="00E92140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2</w:t>
      </w:r>
      <w:r w:rsidR="00F95FEC" w:rsidRP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.</w:t>
      </w:r>
      <w:r w:rsidR="00016EB3" w:rsidRP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对于每一个立项的实践条件和实践基地建设项目，</w:t>
      </w:r>
      <w:r w:rsidR="00F95FEC" w:rsidRP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并为每个项目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2</w:t>
      </w:r>
      <w:r w:rsidR="00F95FEC" w:rsidRP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万元</w:t>
      </w:r>
      <w:r w:rsidR="00016EB3" w:rsidRP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经费或者等值的软硬件支持，同时纳入天煌科技联合实验室支持计划</w:t>
      </w:r>
      <w:r w:rsidR="00222C72">
        <w:rPr>
          <w:rFonts w:ascii="仿宋_GB2312" w:eastAsia="仿宋_GB2312" w:hAnsi="宋体" w:hint="eastAsia"/>
          <w:bCs/>
          <w:spacing w:val="-2"/>
          <w:sz w:val="28"/>
          <w:szCs w:val="28"/>
        </w:rPr>
        <w:t>；</w:t>
      </w:r>
    </w:p>
    <w:p w:rsidR="00F95FEC" w:rsidRPr="00B3664B" w:rsidRDefault="00E92140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3</w:t>
      </w:r>
      <w:r w:rsidR="00F95FEC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.提供参考硬件技术平台设备，企业与</w:t>
      </w:r>
      <w:r w:rsidR="00016EB3">
        <w:rPr>
          <w:rFonts w:ascii="仿宋_GB2312" w:eastAsia="仿宋_GB2312" w:hAnsi="宋体" w:hint="eastAsia"/>
          <w:bCs/>
          <w:spacing w:val="-2"/>
          <w:sz w:val="28"/>
          <w:szCs w:val="28"/>
        </w:rPr>
        <w:t>合作高校</w:t>
      </w:r>
      <w:r w:rsidR="00F95FEC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协商</w:t>
      </w:r>
      <w:r w:rsidR="00016EB3">
        <w:rPr>
          <w:rFonts w:ascii="仿宋_GB2312" w:eastAsia="仿宋_GB2312" w:hAnsi="宋体" w:hint="eastAsia"/>
          <w:bCs/>
          <w:spacing w:val="-2"/>
          <w:sz w:val="28"/>
          <w:szCs w:val="28"/>
        </w:rPr>
        <w:t>实践</w:t>
      </w:r>
      <w:r w:rsidR="00F95FEC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平台</w:t>
      </w:r>
      <w:r w:rsidR="00016EB3">
        <w:rPr>
          <w:rFonts w:ascii="仿宋_GB2312" w:eastAsia="仿宋_GB2312" w:hAnsi="宋体" w:hint="eastAsia"/>
          <w:bCs/>
          <w:spacing w:val="-2"/>
          <w:sz w:val="28"/>
          <w:szCs w:val="28"/>
        </w:rPr>
        <w:t>技术方案</w:t>
      </w:r>
      <w:r w:rsidR="009C51AE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421C13" w:rsidRPr="00B3664B" w:rsidRDefault="0067626F" w:rsidP="002D7BA7">
      <w:pPr>
        <w:spacing w:line="440" w:lineRule="exact"/>
        <w:rPr>
          <w:rFonts w:ascii="仿宋_GB2312" w:eastAsia="仿宋_GB2312" w:hAnsi="宋体"/>
          <w:b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七</w:t>
      </w:r>
      <w:r w:rsidR="00531ABE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、</w:t>
      </w:r>
      <w:r w:rsidR="00421C13" w:rsidRPr="00B3664B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申请办法</w:t>
      </w:r>
    </w:p>
    <w:p w:rsidR="0096642C" w:rsidRPr="0096642C" w:rsidRDefault="0096642C" w:rsidP="0096642C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96642C">
        <w:rPr>
          <w:rFonts w:ascii="仿宋_GB2312" w:eastAsia="仿宋_GB2312" w:hAnsi="宋体" w:hint="eastAsia"/>
          <w:bCs/>
          <w:spacing w:val="-2"/>
          <w:sz w:val="28"/>
          <w:szCs w:val="28"/>
        </w:rPr>
        <w:t>1.申报者应在产学合作协同育人平台（http://cxhz.hep.com.cn/）注册教师用户，填写申报相关信息，并下载《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2019</w:t>
      </w:r>
      <w:r w:rsidRPr="0096642C">
        <w:rPr>
          <w:rFonts w:ascii="仿宋_GB2312" w:eastAsia="仿宋_GB2312" w:hAnsi="宋体" w:hint="eastAsia"/>
          <w:bCs/>
          <w:spacing w:val="-2"/>
          <w:sz w:val="28"/>
          <w:szCs w:val="28"/>
        </w:rPr>
        <w:t>年</w:t>
      </w:r>
      <w:r w:rsidR="003B6474">
        <w:rPr>
          <w:rFonts w:ascii="仿宋_GB2312" w:eastAsia="仿宋_GB2312" w:hAnsi="宋体" w:hint="eastAsia"/>
          <w:bCs/>
          <w:spacing w:val="-2"/>
          <w:sz w:val="28"/>
          <w:szCs w:val="28"/>
        </w:rPr>
        <w:t>第二批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天煌科技——</w:t>
      </w:r>
      <w:r w:rsidRPr="0096642C">
        <w:rPr>
          <w:rFonts w:ascii="仿宋_GB2312" w:eastAsia="仿宋_GB2312" w:hAnsi="宋体" w:hint="eastAsia"/>
          <w:bCs/>
          <w:spacing w:val="-2"/>
          <w:sz w:val="28"/>
          <w:szCs w:val="28"/>
        </w:rPr>
        <w:t>教育部产学合作协同育人项目申报书》进行填写。</w:t>
      </w:r>
      <w:bookmarkStart w:id="0" w:name="_GoBack"/>
      <w:bookmarkEnd w:id="0"/>
    </w:p>
    <w:p w:rsidR="0096642C" w:rsidRPr="0096642C" w:rsidRDefault="0096642C" w:rsidP="0096642C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96642C">
        <w:rPr>
          <w:rFonts w:ascii="仿宋_GB2312" w:eastAsia="仿宋_GB2312" w:hAnsi="宋体" w:hint="eastAsia"/>
          <w:bCs/>
          <w:spacing w:val="-2"/>
          <w:sz w:val="28"/>
          <w:szCs w:val="28"/>
        </w:rPr>
        <w:t>2.项目申报人须在平台项目截止时间前将加盖</w:t>
      </w:r>
      <w:r w:rsidR="00A17128">
        <w:rPr>
          <w:rFonts w:ascii="仿宋_GB2312" w:eastAsia="仿宋_GB2312" w:hAnsi="宋体" w:hint="eastAsia"/>
          <w:bCs/>
          <w:spacing w:val="-2"/>
          <w:sz w:val="28"/>
          <w:szCs w:val="28"/>
        </w:rPr>
        <w:t>学校</w:t>
      </w:r>
      <w:r w:rsidRPr="0096642C">
        <w:rPr>
          <w:rFonts w:ascii="仿宋_GB2312" w:eastAsia="仿宋_GB2312" w:hAnsi="宋体" w:hint="eastAsia"/>
          <w:bCs/>
          <w:spacing w:val="-2"/>
          <w:sz w:val="28"/>
          <w:szCs w:val="28"/>
        </w:rPr>
        <w:t>公章的申请书形成PDF格式电子文档（无需提供纸质文档）上传至平台。</w:t>
      </w:r>
    </w:p>
    <w:p w:rsidR="00421C13" w:rsidRPr="00B3664B" w:rsidRDefault="0096642C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3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.项目申报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人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需在</w:t>
      </w:r>
      <w:r w:rsidR="00421C13" w:rsidRPr="00222351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20</w:t>
      </w:r>
      <w:r w:rsidR="00DB77F6">
        <w:rPr>
          <w:rFonts w:ascii="仿宋_GB2312" w:eastAsia="仿宋_GB2312" w:hAnsi="宋体"/>
          <w:b/>
          <w:bCs/>
          <w:spacing w:val="-2"/>
          <w:sz w:val="28"/>
          <w:szCs w:val="28"/>
        </w:rPr>
        <w:t>20</w:t>
      </w:r>
      <w:r w:rsidR="00421C13" w:rsidRPr="00222351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年</w:t>
      </w:r>
      <w:r w:rsidR="00DB77F6">
        <w:rPr>
          <w:rFonts w:ascii="仿宋_GB2312" w:eastAsia="仿宋_GB2312" w:hAnsi="宋体"/>
          <w:b/>
          <w:bCs/>
          <w:spacing w:val="-2"/>
          <w:sz w:val="28"/>
          <w:szCs w:val="28"/>
        </w:rPr>
        <w:t>2</w:t>
      </w:r>
      <w:r w:rsidR="00421C13" w:rsidRPr="00222351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月</w:t>
      </w:r>
      <w:r w:rsidR="00DB77F6">
        <w:rPr>
          <w:rFonts w:ascii="仿宋_GB2312" w:eastAsia="仿宋_GB2312" w:hAnsi="宋体"/>
          <w:b/>
          <w:bCs/>
          <w:spacing w:val="-2"/>
          <w:sz w:val="28"/>
          <w:szCs w:val="28"/>
        </w:rPr>
        <w:t>10</w:t>
      </w:r>
      <w:r w:rsidR="00421C13" w:rsidRPr="00222351">
        <w:rPr>
          <w:rFonts w:ascii="仿宋_GB2312" w:eastAsia="仿宋_GB2312" w:hAnsi="宋体" w:hint="eastAsia"/>
          <w:b/>
          <w:bCs/>
          <w:spacing w:val="-2"/>
          <w:sz w:val="28"/>
          <w:szCs w:val="28"/>
        </w:rPr>
        <w:t>日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前将加盖学校公章的</w:t>
      </w:r>
      <w:r w:rsidRPr="0096642C">
        <w:rPr>
          <w:rFonts w:ascii="仿宋_GB2312" w:eastAsia="仿宋_GB2312" w:hAnsi="宋体" w:hint="eastAsia"/>
          <w:bCs/>
          <w:spacing w:val="-2"/>
          <w:sz w:val="28"/>
          <w:szCs w:val="28"/>
        </w:rPr>
        <w:t>纸质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申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报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书邮寄至</w:t>
      </w:r>
      <w:r w:rsidR="004569A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浙江天煌科技实业有限公司科技发展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部（邮寄地址：</w:t>
      </w:r>
      <w:r w:rsidR="004569A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杭州市西湖区西湖科技园区西园五路10号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，邮编：</w:t>
      </w:r>
      <w:r w:rsidR="00575995">
        <w:rPr>
          <w:rFonts w:ascii="仿宋_GB2312" w:eastAsia="仿宋_GB2312" w:hAnsi="宋体" w:hint="eastAsia"/>
          <w:bCs/>
          <w:spacing w:val="-2"/>
          <w:sz w:val="28"/>
          <w:szCs w:val="28"/>
        </w:rPr>
        <w:t>310</w:t>
      </w:r>
      <w:r w:rsidR="004569A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030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，并发送电子文档至联系人邮箱。</w:t>
      </w:r>
    </w:p>
    <w:p w:rsidR="00421C13" w:rsidRPr="00B3664B" w:rsidRDefault="00421C13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项目联系人：</w:t>
      </w:r>
      <w:r w:rsidR="00FD5C99" w:rsidRPr="00222351">
        <w:rPr>
          <w:rFonts w:ascii="仿宋_GB2312" w:eastAsia="仿宋_GB2312" w:hAnsi="宋体" w:hint="eastAsia"/>
          <w:bCs/>
          <w:spacing w:val="-2"/>
          <w:sz w:val="28"/>
          <w:szCs w:val="28"/>
          <w:u w:val="single"/>
        </w:rPr>
        <w:t>邬志明</w:t>
      </w:r>
      <w:r w:rsidRPr="00222351">
        <w:rPr>
          <w:rFonts w:ascii="仿宋_GB2312" w:eastAsia="仿宋_GB2312" w:hAnsi="宋体" w:hint="eastAsia"/>
          <w:bCs/>
          <w:spacing w:val="-2"/>
          <w:sz w:val="28"/>
          <w:szCs w:val="28"/>
          <w:u w:val="single"/>
        </w:rPr>
        <w:t>，电话</w:t>
      </w:r>
      <w:r w:rsidR="00FD5C99" w:rsidRPr="00222351">
        <w:rPr>
          <w:rFonts w:ascii="仿宋_GB2312" w:eastAsia="仿宋_GB2312" w:hAnsi="宋体" w:hint="eastAsia"/>
          <w:bCs/>
          <w:spacing w:val="-2"/>
          <w:sz w:val="28"/>
          <w:szCs w:val="28"/>
          <w:u w:val="single"/>
        </w:rPr>
        <w:t>：0571-89978065</w:t>
      </w:r>
      <w:r w:rsidR="00665C45" w:rsidRPr="00222351">
        <w:rPr>
          <w:rFonts w:ascii="仿宋_GB2312" w:eastAsia="仿宋_GB2312" w:hAnsi="宋体" w:hint="eastAsia"/>
          <w:bCs/>
          <w:spacing w:val="-2"/>
          <w:sz w:val="28"/>
          <w:szCs w:val="28"/>
          <w:u w:val="single"/>
        </w:rPr>
        <w:t>手机号码</w:t>
      </w:r>
      <w:r w:rsidR="00FD5C99" w:rsidRPr="00222351">
        <w:rPr>
          <w:rFonts w:ascii="仿宋_GB2312" w:eastAsia="仿宋_GB2312" w:hAnsi="宋体" w:hint="eastAsia"/>
          <w:bCs/>
          <w:spacing w:val="-2"/>
          <w:sz w:val="28"/>
          <w:szCs w:val="28"/>
          <w:u w:val="single"/>
        </w:rPr>
        <w:t>15868492845，邮箱：15868492845@163.com</w:t>
      </w:r>
    </w:p>
    <w:p w:rsidR="00421C13" w:rsidRDefault="00B14DE1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4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.</w:t>
      </w:r>
      <w:r w:rsidR="00FB57AA">
        <w:rPr>
          <w:rFonts w:ascii="仿宋_GB2312" w:eastAsia="仿宋_GB2312" w:hAnsi="宋体" w:hint="eastAsia"/>
          <w:bCs/>
          <w:spacing w:val="-2"/>
          <w:sz w:val="28"/>
          <w:szCs w:val="28"/>
        </w:rPr>
        <w:t>申报结束后</w:t>
      </w:r>
      <w:r w:rsidR="005232CB">
        <w:rPr>
          <w:rFonts w:ascii="仿宋_GB2312" w:eastAsia="仿宋_GB2312" w:hAnsi="宋体" w:hint="eastAsia"/>
          <w:bCs/>
          <w:spacing w:val="-2"/>
          <w:sz w:val="28"/>
          <w:szCs w:val="28"/>
        </w:rPr>
        <w:t>企业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组织</w:t>
      </w:r>
      <w:r w:rsidR="001F48D2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专家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对申报项目进行评审，</w:t>
      </w:r>
      <w:r w:rsidR="00FB57AA">
        <w:rPr>
          <w:rFonts w:ascii="仿宋_GB2312" w:eastAsia="仿宋_GB2312" w:hAnsi="宋体" w:hint="eastAsia"/>
          <w:bCs/>
          <w:spacing w:val="-2"/>
          <w:sz w:val="28"/>
          <w:szCs w:val="28"/>
        </w:rPr>
        <w:t>并及时公布入选项目名单</w:t>
      </w:r>
      <w:r w:rsidR="00421C13" w:rsidRPr="00B3664B">
        <w:rPr>
          <w:rFonts w:ascii="仿宋_GB2312" w:eastAsia="仿宋_GB2312" w:hAnsi="宋体" w:hint="eastAsia"/>
          <w:bCs/>
          <w:spacing w:val="-2"/>
          <w:sz w:val="28"/>
          <w:szCs w:val="28"/>
        </w:rPr>
        <w:t>。</w:t>
      </w:r>
    </w:p>
    <w:p w:rsidR="00FB57AA" w:rsidRDefault="00FB57AA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5</w:t>
      </w:r>
      <w:r>
        <w:rPr>
          <w:rFonts w:ascii="仿宋_GB2312" w:eastAsia="仿宋_GB2312" w:hAnsi="宋体"/>
          <w:bCs/>
          <w:spacing w:val="-2"/>
          <w:sz w:val="28"/>
          <w:szCs w:val="28"/>
        </w:rPr>
        <w:t>.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企业与高校签订立项项目协议书，按照约定执行，并在项目周期完成后，项目负责人提交结题报告和项目成果，企业自行组织验收。</w:t>
      </w:r>
    </w:p>
    <w:p w:rsidR="0096642C" w:rsidRDefault="0096642C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</w:p>
    <w:p w:rsidR="001F0503" w:rsidRPr="001F0503" w:rsidRDefault="00AA07AA" w:rsidP="002D7BA7">
      <w:pPr>
        <w:spacing w:line="440" w:lineRule="exact"/>
        <w:ind w:firstLineChars="200" w:firstLine="552"/>
        <w:rPr>
          <w:rFonts w:ascii="仿宋_GB2312" w:eastAsia="仿宋_GB2312" w:hAnsi="宋体"/>
          <w:bCs/>
          <w:spacing w:val="-2"/>
          <w:sz w:val="28"/>
          <w:szCs w:val="28"/>
        </w:rPr>
      </w:pP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申报指南</w:t>
      </w:r>
      <w:r w:rsidR="0096642C">
        <w:rPr>
          <w:rFonts w:ascii="仿宋_GB2312" w:eastAsia="仿宋_GB2312" w:hAnsi="宋体" w:hint="eastAsia"/>
          <w:bCs/>
          <w:spacing w:val="-2"/>
          <w:sz w:val="28"/>
          <w:szCs w:val="28"/>
        </w:rPr>
        <w:t>和申报表格式</w:t>
      </w:r>
      <w:r>
        <w:rPr>
          <w:rFonts w:ascii="仿宋_GB2312" w:eastAsia="仿宋_GB2312" w:hAnsi="宋体" w:hint="eastAsia"/>
          <w:bCs/>
          <w:spacing w:val="-2"/>
          <w:sz w:val="28"/>
          <w:szCs w:val="28"/>
        </w:rPr>
        <w:t>网址链接：</w:t>
      </w:r>
      <w:r w:rsidRPr="00AA07AA">
        <w:rPr>
          <w:rFonts w:ascii="仿宋_GB2312" w:eastAsia="仿宋_GB2312" w:hAnsi="宋体"/>
          <w:bCs/>
          <w:spacing w:val="-2"/>
          <w:sz w:val="28"/>
          <w:szCs w:val="28"/>
        </w:rPr>
        <w:t>http://www.tianhuang.cn/</w:t>
      </w:r>
      <w:r w:rsidRPr="00AA07AA">
        <w:rPr>
          <w:rFonts w:ascii="仿宋_GB2312" w:eastAsia="仿宋_GB2312" w:hAnsi="宋体" w:hint="eastAsia"/>
          <w:bCs/>
          <w:spacing w:val="-2"/>
          <w:sz w:val="28"/>
          <w:szCs w:val="28"/>
        </w:rPr>
        <w:t>xtzn/</w:t>
      </w:r>
    </w:p>
    <w:sectPr w:rsidR="001F0503" w:rsidRPr="001F0503" w:rsidSect="00D86C9F">
      <w:footerReference w:type="default" r:id="rId7"/>
      <w:pgSz w:w="11906" w:h="16838"/>
      <w:pgMar w:top="1134" w:right="1418" w:bottom="170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528" w:rsidRDefault="00C60528" w:rsidP="00497CD8">
      <w:r>
        <w:separator/>
      </w:r>
    </w:p>
  </w:endnote>
  <w:endnote w:type="continuationSeparator" w:id="0">
    <w:p w:rsidR="00C60528" w:rsidRDefault="00C60528" w:rsidP="0049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336642"/>
      <w:docPartObj>
        <w:docPartGallery w:val="Page Numbers (Bottom of Page)"/>
        <w:docPartUnique/>
      </w:docPartObj>
    </w:sdtPr>
    <w:sdtEndPr/>
    <w:sdtContent>
      <w:sdt>
        <w:sdtPr>
          <w:id w:val="95336643"/>
          <w:docPartObj>
            <w:docPartGallery w:val="Page Numbers (Top of Page)"/>
            <w:docPartUnique/>
          </w:docPartObj>
        </w:sdtPr>
        <w:sdtEndPr/>
        <w:sdtContent>
          <w:p w:rsidR="001F0503" w:rsidRDefault="001F050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7624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624C3">
              <w:rPr>
                <w:b/>
                <w:sz w:val="24"/>
                <w:szCs w:val="24"/>
              </w:rPr>
              <w:fldChar w:fldCharType="separate"/>
            </w:r>
            <w:r w:rsidR="00913891">
              <w:rPr>
                <w:b/>
                <w:noProof/>
              </w:rPr>
              <w:t>5</w:t>
            </w:r>
            <w:r w:rsidR="007624C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624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624C3">
              <w:rPr>
                <w:b/>
                <w:sz w:val="24"/>
                <w:szCs w:val="24"/>
              </w:rPr>
              <w:fldChar w:fldCharType="separate"/>
            </w:r>
            <w:r w:rsidR="00913891">
              <w:rPr>
                <w:b/>
                <w:noProof/>
              </w:rPr>
              <w:t>5</w:t>
            </w:r>
            <w:r w:rsidR="007624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1C13" w:rsidRDefault="00421C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528" w:rsidRDefault="00C60528" w:rsidP="00497CD8">
      <w:r>
        <w:separator/>
      </w:r>
    </w:p>
  </w:footnote>
  <w:footnote w:type="continuationSeparator" w:id="0">
    <w:p w:rsidR="00C60528" w:rsidRDefault="00C60528" w:rsidP="0049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855"/>
    <w:multiLevelType w:val="hybridMultilevel"/>
    <w:tmpl w:val="6D98F81C"/>
    <w:lvl w:ilvl="0" w:tplc="E52ED98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abstractNum w:abstractNumId="1" w15:restartNumberingAfterBreak="0">
    <w:nsid w:val="1E0E2F6C"/>
    <w:multiLevelType w:val="hybridMultilevel"/>
    <w:tmpl w:val="6D98F81C"/>
    <w:lvl w:ilvl="0" w:tplc="E52ED98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abstractNum w:abstractNumId="2" w15:restartNumberingAfterBreak="0">
    <w:nsid w:val="35F2536E"/>
    <w:multiLevelType w:val="multilevel"/>
    <w:tmpl w:val="C6369AEE"/>
    <w:lvl w:ilvl="0">
      <w:start w:val="1"/>
      <w:numFmt w:val="decimal"/>
      <w:pStyle w:val="1"/>
      <w:lvlText w:val="%1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44"/>
        </w:tabs>
        <w:ind w:left="1008" w:hanging="864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4AE030D9"/>
    <w:multiLevelType w:val="hybridMultilevel"/>
    <w:tmpl w:val="6D98F81C"/>
    <w:lvl w:ilvl="0" w:tplc="E52ED9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abstractNum w:abstractNumId="4" w15:restartNumberingAfterBreak="0">
    <w:nsid w:val="552C4FEC"/>
    <w:multiLevelType w:val="hybridMultilevel"/>
    <w:tmpl w:val="6D98F81C"/>
    <w:lvl w:ilvl="0" w:tplc="E52ED98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abstractNum w:abstractNumId="5" w15:restartNumberingAfterBreak="0">
    <w:nsid w:val="6B295A11"/>
    <w:multiLevelType w:val="hybridMultilevel"/>
    <w:tmpl w:val="0616ECE6"/>
    <w:lvl w:ilvl="0" w:tplc="B3B01B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31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0E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C5D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2F3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2B7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EC8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444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6CB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D333D"/>
    <w:multiLevelType w:val="hybridMultilevel"/>
    <w:tmpl w:val="EEF83898"/>
    <w:lvl w:ilvl="0" w:tplc="8A9629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C35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AC74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E61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8C0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0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0D5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65F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ACC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89"/>
    <w:rsid w:val="000005FA"/>
    <w:rsid w:val="00001C12"/>
    <w:rsid w:val="00012993"/>
    <w:rsid w:val="000132C3"/>
    <w:rsid w:val="00013363"/>
    <w:rsid w:val="0001383D"/>
    <w:rsid w:val="00016EB3"/>
    <w:rsid w:val="00020F05"/>
    <w:rsid w:val="00023E3A"/>
    <w:rsid w:val="000321AF"/>
    <w:rsid w:val="00040FB6"/>
    <w:rsid w:val="00043036"/>
    <w:rsid w:val="00043A7D"/>
    <w:rsid w:val="000444B3"/>
    <w:rsid w:val="00053D33"/>
    <w:rsid w:val="00055553"/>
    <w:rsid w:val="00055656"/>
    <w:rsid w:val="0005618A"/>
    <w:rsid w:val="00061699"/>
    <w:rsid w:val="000658CE"/>
    <w:rsid w:val="00070103"/>
    <w:rsid w:val="000759E3"/>
    <w:rsid w:val="000769E9"/>
    <w:rsid w:val="00080F44"/>
    <w:rsid w:val="00082213"/>
    <w:rsid w:val="00086578"/>
    <w:rsid w:val="000929C4"/>
    <w:rsid w:val="000933BE"/>
    <w:rsid w:val="00093BF5"/>
    <w:rsid w:val="000A092B"/>
    <w:rsid w:val="000A09E6"/>
    <w:rsid w:val="000A3006"/>
    <w:rsid w:val="000B421B"/>
    <w:rsid w:val="000C2478"/>
    <w:rsid w:val="000C667D"/>
    <w:rsid w:val="000D4A0E"/>
    <w:rsid w:val="000D4C7E"/>
    <w:rsid w:val="000F4515"/>
    <w:rsid w:val="000F6B07"/>
    <w:rsid w:val="00100336"/>
    <w:rsid w:val="00102C67"/>
    <w:rsid w:val="00107B77"/>
    <w:rsid w:val="00107EB5"/>
    <w:rsid w:val="00113329"/>
    <w:rsid w:val="00117F13"/>
    <w:rsid w:val="0012081C"/>
    <w:rsid w:val="00125BC2"/>
    <w:rsid w:val="00126E11"/>
    <w:rsid w:val="00127CCD"/>
    <w:rsid w:val="0013035B"/>
    <w:rsid w:val="00131701"/>
    <w:rsid w:val="00134876"/>
    <w:rsid w:val="00137806"/>
    <w:rsid w:val="00142368"/>
    <w:rsid w:val="00146567"/>
    <w:rsid w:val="00147047"/>
    <w:rsid w:val="00153CE5"/>
    <w:rsid w:val="00157501"/>
    <w:rsid w:val="00170BE4"/>
    <w:rsid w:val="001735EE"/>
    <w:rsid w:val="00176D46"/>
    <w:rsid w:val="001919A2"/>
    <w:rsid w:val="00193652"/>
    <w:rsid w:val="001A082E"/>
    <w:rsid w:val="001A2B40"/>
    <w:rsid w:val="001A53CD"/>
    <w:rsid w:val="001A6739"/>
    <w:rsid w:val="001B1A5A"/>
    <w:rsid w:val="001B43CF"/>
    <w:rsid w:val="001B4647"/>
    <w:rsid w:val="001B6F1A"/>
    <w:rsid w:val="001B7AC5"/>
    <w:rsid w:val="001C0B5A"/>
    <w:rsid w:val="001C5B7B"/>
    <w:rsid w:val="001D0CAC"/>
    <w:rsid w:val="001D3CDF"/>
    <w:rsid w:val="001D65C9"/>
    <w:rsid w:val="001E2A34"/>
    <w:rsid w:val="001E4C32"/>
    <w:rsid w:val="001F0503"/>
    <w:rsid w:val="001F29BE"/>
    <w:rsid w:val="001F48D2"/>
    <w:rsid w:val="002018FF"/>
    <w:rsid w:val="00205879"/>
    <w:rsid w:val="00205D08"/>
    <w:rsid w:val="0021253E"/>
    <w:rsid w:val="00212799"/>
    <w:rsid w:val="00215DEF"/>
    <w:rsid w:val="00222351"/>
    <w:rsid w:val="00222C72"/>
    <w:rsid w:val="00226C86"/>
    <w:rsid w:val="00232CB7"/>
    <w:rsid w:val="00234F89"/>
    <w:rsid w:val="002365B5"/>
    <w:rsid w:val="0023687F"/>
    <w:rsid w:val="002439E5"/>
    <w:rsid w:val="00250D9C"/>
    <w:rsid w:val="00260568"/>
    <w:rsid w:val="002736FF"/>
    <w:rsid w:val="00276400"/>
    <w:rsid w:val="00277528"/>
    <w:rsid w:val="00280FD5"/>
    <w:rsid w:val="00281942"/>
    <w:rsid w:val="00286399"/>
    <w:rsid w:val="002957CC"/>
    <w:rsid w:val="002A1579"/>
    <w:rsid w:val="002A6A7E"/>
    <w:rsid w:val="002A7764"/>
    <w:rsid w:val="002B17B5"/>
    <w:rsid w:val="002C2C97"/>
    <w:rsid w:val="002C36C2"/>
    <w:rsid w:val="002D3A20"/>
    <w:rsid w:val="002D3F8B"/>
    <w:rsid w:val="002D7965"/>
    <w:rsid w:val="002D7BA7"/>
    <w:rsid w:val="002E69DB"/>
    <w:rsid w:val="002E6A1B"/>
    <w:rsid w:val="00305C4A"/>
    <w:rsid w:val="00310551"/>
    <w:rsid w:val="0031355B"/>
    <w:rsid w:val="00317C42"/>
    <w:rsid w:val="00317F34"/>
    <w:rsid w:val="00320F03"/>
    <w:rsid w:val="00322A92"/>
    <w:rsid w:val="003278B5"/>
    <w:rsid w:val="0033110F"/>
    <w:rsid w:val="003368AC"/>
    <w:rsid w:val="0034601E"/>
    <w:rsid w:val="003461D4"/>
    <w:rsid w:val="0035004C"/>
    <w:rsid w:val="00351F19"/>
    <w:rsid w:val="003649ED"/>
    <w:rsid w:val="00374478"/>
    <w:rsid w:val="0038254F"/>
    <w:rsid w:val="003838C3"/>
    <w:rsid w:val="0038396B"/>
    <w:rsid w:val="00384845"/>
    <w:rsid w:val="00395CCC"/>
    <w:rsid w:val="0039757E"/>
    <w:rsid w:val="003A0E28"/>
    <w:rsid w:val="003A6815"/>
    <w:rsid w:val="003B33FB"/>
    <w:rsid w:val="003B4988"/>
    <w:rsid w:val="003B624E"/>
    <w:rsid w:val="003B6474"/>
    <w:rsid w:val="003C05AA"/>
    <w:rsid w:val="003C4012"/>
    <w:rsid w:val="003D0200"/>
    <w:rsid w:val="003D20C1"/>
    <w:rsid w:val="003E000B"/>
    <w:rsid w:val="003F0CA8"/>
    <w:rsid w:val="003F535C"/>
    <w:rsid w:val="00405264"/>
    <w:rsid w:val="00410CF6"/>
    <w:rsid w:val="00412203"/>
    <w:rsid w:val="00420356"/>
    <w:rsid w:val="00421C13"/>
    <w:rsid w:val="00421CE7"/>
    <w:rsid w:val="00422F35"/>
    <w:rsid w:val="00424BE5"/>
    <w:rsid w:val="0042518D"/>
    <w:rsid w:val="004254C2"/>
    <w:rsid w:val="004310E2"/>
    <w:rsid w:val="00434ACD"/>
    <w:rsid w:val="00436D21"/>
    <w:rsid w:val="004401BE"/>
    <w:rsid w:val="00447BB5"/>
    <w:rsid w:val="004514E3"/>
    <w:rsid w:val="00452104"/>
    <w:rsid w:val="004569A3"/>
    <w:rsid w:val="004633BF"/>
    <w:rsid w:val="00465B89"/>
    <w:rsid w:val="004662BE"/>
    <w:rsid w:val="004675F1"/>
    <w:rsid w:val="00474076"/>
    <w:rsid w:val="00475529"/>
    <w:rsid w:val="00475C50"/>
    <w:rsid w:val="00483716"/>
    <w:rsid w:val="00490C1A"/>
    <w:rsid w:val="00490C6E"/>
    <w:rsid w:val="00491EE7"/>
    <w:rsid w:val="00497CD8"/>
    <w:rsid w:val="004A4692"/>
    <w:rsid w:val="004A5675"/>
    <w:rsid w:val="004C0079"/>
    <w:rsid w:val="004D6EAF"/>
    <w:rsid w:val="005000D7"/>
    <w:rsid w:val="00500541"/>
    <w:rsid w:val="00503771"/>
    <w:rsid w:val="00504201"/>
    <w:rsid w:val="00505680"/>
    <w:rsid w:val="0051606F"/>
    <w:rsid w:val="0051697C"/>
    <w:rsid w:val="0051719C"/>
    <w:rsid w:val="00520C1A"/>
    <w:rsid w:val="0052194C"/>
    <w:rsid w:val="005232CB"/>
    <w:rsid w:val="005306D1"/>
    <w:rsid w:val="0053080B"/>
    <w:rsid w:val="00531ABE"/>
    <w:rsid w:val="00545486"/>
    <w:rsid w:val="0054688F"/>
    <w:rsid w:val="005504EB"/>
    <w:rsid w:val="005507A0"/>
    <w:rsid w:val="00550A84"/>
    <w:rsid w:val="00551025"/>
    <w:rsid w:val="005564FA"/>
    <w:rsid w:val="00556987"/>
    <w:rsid w:val="00560DC8"/>
    <w:rsid w:val="005655DD"/>
    <w:rsid w:val="005671B2"/>
    <w:rsid w:val="005710F4"/>
    <w:rsid w:val="00571706"/>
    <w:rsid w:val="0057280F"/>
    <w:rsid w:val="00573C43"/>
    <w:rsid w:val="00575193"/>
    <w:rsid w:val="00575995"/>
    <w:rsid w:val="00580E31"/>
    <w:rsid w:val="00583878"/>
    <w:rsid w:val="0059100F"/>
    <w:rsid w:val="00594377"/>
    <w:rsid w:val="005B04A6"/>
    <w:rsid w:val="005B3B99"/>
    <w:rsid w:val="005B4A20"/>
    <w:rsid w:val="005B67FE"/>
    <w:rsid w:val="005D1C95"/>
    <w:rsid w:val="005D47B2"/>
    <w:rsid w:val="005D5833"/>
    <w:rsid w:val="005D64C0"/>
    <w:rsid w:val="005D7C19"/>
    <w:rsid w:val="005E1822"/>
    <w:rsid w:val="005E1E52"/>
    <w:rsid w:val="005E3B29"/>
    <w:rsid w:val="0060020D"/>
    <w:rsid w:val="006036D0"/>
    <w:rsid w:val="006049CD"/>
    <w:rsid w:val="00606369"/>
    <w:rsid w:val="006110EA"/>
    <w:rsid w:val="006211A3"/>
    <w:rsid w:val="00621213"/>
    <w:rsid w:val="00624AF6"/>
    <w:rsid w:val="00640C34"/>
    <w:rsid w:val="00642B1F"/>
    <w:rsid w:val="00643AA1"/>
    <w:rsid w:val="00651D25"/>
    <w:rsid w:val="00651F1C"/>
    <w:rsid w:val="00655607"/>
    <w:rsid w:val="00656C42"/>
    <w:rsid w:val="00661AFC"/>
    <w:rsid w:val="00665C45"/>
    <w:rsid w:val="00672205"/>
    <w:rsid w:val="006725EA"/>
    <w:rsid w:val="00674372"/>
    <w:rsid w:val="0067626F"/>
    <w:rsid w:val="006767F1"/>
    <w:rsid w:val="00680A6A"/>
    <w:rsid w:val="00683BAD"/>
    <w:rsid w:val="00694FC3"/>
    <w:rsid w:val="006A01D4"/>
    <w:rsid w:val="006B1DC6"/>
    <w:rsid w:val="006B3073"/>
    <w:rsid w:val="006B6A46"/>
    <w:rsid w:val="006C2173"/>
    <w:rsid w:val="006C2940"/>
    <w:rsid w:val="006C47C5"/>
    <w:rsid w:val="006D00DA"/>
    <w:rsid w:val="006D0107"/>
    <w:rsid w:val="006D7813"/>
    <w:rsid w:val="006E1497"/>
    <w:rsid w:val="006E4727"/>
    <w:rsid w:val="006E5C21"/>
    <w:rsid w:val="006F08BA"/>
    <w:rsid w:val="006F47FF"/>
    <w:rsid w:val="00702123"/>
    <w:rsid w:val="007025B2"/>
    <w:rsid w:val="007151D1"/>
    <w:rsid w:val="007167C5"/>
    <w:rsid w:val="00720076"/>
    <w:rsid w:val="0072615E"/>
    <w:rsid w:val="00736D5C"/>
    <w:rsid w:val="007400B9"/>
    <w:rsid w:val="00753A17"/>
    <w:rsid w:val="00753AE2"/>
    <w:rsid w:val="007574FB"/>
    <w:rsid w:val="007617D6"/>
    <w:rsid w:val="007624C3"/>
    <w:rsid w:val="00767B3C"/>
    <w:rsid w:val="00774C9F"/>
    <w:rsid w:val="00791112"/>
    <w:rsid w:val="0079119B"/>
    <w:rsid w:val="00794F46"/>
    <w:rsid w:val="0079534C"/>
    <w:rsid w:val="007954BF"/>
    <w:rsid w:val="00796EDB"/>
    <w:rsid w:val="007A0A56"/>
    <w:rsid w:val="007A2B31"/>
    <w:rsid w:val="007A32CC"/>
    <w:rsid w:val="007B103F"/>
    <w:rsid w:val="007B1F6F"/>
    <w:rsid w:val="007B3ADE"/>
    <w:rsid w:val="007C0183"/>
    <w:rsid w:val="007C4501"/>
    <w:rsid w:val="007D4490"/>
    <w:rsid w:val="007E042A"/>
    <w:rsid w:val="007E4B42"/>
    <w:rsid w:val="007E5B60"/>
    <w:rsid w:val="007F7B46"/>
    <w:rsid w:val="008006BF"/>
    <w:rsid w:val="00800B9A"/>
    <w:rsid w:val="008011A1"/>
    <w:rsid w:val="00802610"/>
    <w:rsid w:val="00803C1D"/>
    <w:rsid w:val="008116F6"/>
    <w:rsid w:val="00812648"/>
    <w:rsid w:val="00812A61"/>
    <w:rsid w:val="0081307B"/>
    <w:rsid w:val="0081608C"/>
    <w:rsid w:val="00824164"/>
    <w:rsid w:val="00827341"/>
    <w:rsid w:val="008315BB"/>
    <w:rsid w:val="008362DC"/>
    <w:rsid w:val="00841DB4"/>
    <w:rsid w:val="008434FF"/>
    <w:rsid w:val="00856860"/>
    <w:rsid w:val="00856EB2"/>
    <w:rsid w:val="00857FFA"/>
    <w:rsid w:val="00861AA4"/>
    <w:rsid w:val="00862DA6"/>
    <w:rsid w:val="00863771"/>
    <w:rsid w:val="00871CEB"/>
    <w:rsid w:val="00875A2F"/>
    <w:rsid w:val="00876737"/>
    <w:rsid w:val="0087788F"/>
    <w:rsid w:val="0089458C"/>
    <w:rsid w:val="008970B9"/>
    <w:rsid w:val="008A05AB"/>
    <w:rsid w:val="008A5E88"/>
    <w:rsid w:val="008A61A2"/>
    <w:rsid w:val="008A7C47"/>
    <w:rsid w:val="008B363F"/>
    <w:rsid w:val="008D0767"/>
    <w:rsid w:val="008D450E"/>
    <w:rsid w:val="008E25CE"/>
    <w:rsid w:val="008F7397"/>
    <w:rsid w:val="00900FD3"/>
    <w:rsid w:val="00904EA8"/>
    <w:rsid w:val="00911DD9"/>
    <w:rsid w:val="00913891"/>
    <w:rsid w:val="00915C45"/>
    <w:rsid w:val="009269E6"/>
    <w:rsid w:val="00926B07"/>
    <w:rsid w:val="0093559C"/>
    <w:rsid w:val="00937304"/>
    <w:rsid w:val="0094063A"/>
    <w:rsid w:val="00940938"/>
    <w:rsid w:val="00943E00"/>
    <w:rsid w:val="009454D0"/>
    <w:rsid w:val="009458E7"/>
    <w:rsid w:val="00946EB4"/>
    <w:rsid w:val="0095108B"/>
    <w:rsid w:val="00954016"/>
    <w:rsid w:val="00954B56"/>
    <w:rsid w:val="00964419"/>
    <w:rsid w:val="0096642C"/>
    <w:rsid w:val="0096745B"/>
    <w:rsid w:val="0097112B"/>
    <w:rsid w:val="00975268"/>
    <w:rsid w:val="00985DFB"/>
    <w:rsid w:val="0098642F"/>
    <w:rsid w:val="0098737D"/>
    <w:rsid w:val="00992326"/>
    <w:rsid w:val="009B4DD6"/>
    <w:rsid w:val="009C07EC"/>
    <w:rsid w:val="009C3094"/>
    <w:rsid w:val="009C51AE"/>
    <w:rsid w:val="009C57E2"/>
    <w:rsid w:val="009E4574"/>
    <w:rsid w:val="009F1E13"/>
    <w:rsid w:val="009F75A8"/>
    <w:rsid w:val="00A01AA4"/>
    <w:rsid w:val="00A03322"/>
    <w:rsid w:val="00A034D4"/>
    <w:rsid w:val="00A03982"/>
    <w:rsid w:val="00A05260"/>
    <w:rsid w:val="00A074F8"/>
    <w:rsid w:val="00A149E5"/>
    <w:rsid w:val="00A17128"/>
    <w:rsid w:val="00A1720A"/>
    <w:rsid w:val="00A210CC"/>
    <w:rsid w:val="00A27F3F"/>
    <w:rsid w:val="00A311D7"/>
    <w:rsid w:val="00A378EC"/>
    <w:rsid w:val="00A42789"/>
    <w:rsid w:val="00A430AF"/>
    <w:rsid w:val="00A52CCE"/>
    <w:rsid w:val="00A560AE"/>
    <w:rsid w:val="00A5640A"/>
    <w:rsid w:val="00A61D48"/>
    <w:rsid w:val="00A64554"/>
    <w:rsid w:val="00A674CC"/>
    <w:rsid w:val="00A70F01"/>
    <w:rsid w:val="00A81B2F"/>
    <w:rsid w:val="00A92054"/>
    <w:rsid w:val="00A9647C"/>
    <w:rsid w:val="00AA07AA"/>
    <w:rsid w:val="00AB5311"/>
    <w:rsid w:val="00AC3CA0"/>
    <w:rsid w:val="00AC645E"/>
    <w:rsid w:val="00AD3B52"/>
    <w:rsid w:val="00AE117E"/>
    <w:rsid w:val="00AE4C7F"/>
    <w:rsid w:val="00AF2D6D"/>
    <w:rsid w:val="00AF5CAB"/>
    <w:rsid w:val="00AF653E"/>
    <w:rsid w:val="00B04D55"/>
    <w:rsid w:val="00B10535"/>
    <w:rsid w:val="00B12B76"/>
    <w:rsid w:val="00B14CDC"/>
    <w:rsid w:val="00B14DE1"/>
    <w:rsid w:val="00B17D85"/>
    <w:rsid w:val="00B21E9B"/>
    <w:rsid w:val="00B30EB4"/>
    <w:rsid w:val="00B32623"/>
    <w:rsid w:val="00B338D9"/>
    <w:rsid w:val="00B3664B"/>
    <w:rsid w:val="00B4059B"/>
    <w:rsid w:val="00B46EBE"/>
    <w:rsid w:val="00B62EB3"/>
    <w:rsid w:val="00B63672"/>
    <w:rsid w:val="00B66234"/>
    <w:rsid w:val="00B73A66"/>
    <w:rsid w:val="00B73D60"/>
    <w:rsid w:val="00B805BD"/>
    <w:rsid w:val="00B828C6"/>
    <w:rsid w:val="00B82C0A"/>
    <w:rsid w:val="00B92576"/>
    <w:rsid w:val="00B9394B"/>
    <w:rsid w:val="00B9748D"/>
    <w:rsid w:val="00BA3D50"/>
    <w:rsid w:val="00BA4408"/>
    <w:rsid w:val="00BA6D16"/>
    <w:rsid w:val="00BA7D93"/>
    <w:rsid w:val="00BB7CA9"/>
    <w:rsid w:val="00BC1E7C"/>
    <w:rsid w:val="00BD3186"/>
    <w:rsid w:val="00BD34A6"/>
    <w:rsid w:val="00BD7964"/>
    <w:rsid w:val="00BE53F5"/>
    <w:rsid w:val="00BF35C5"/>
    <w:rsid w:val="00C0066D"/>
    <w:rsid w:val="00C00A2A"/>
    <w:rsid w:val="00C01B90"/>
    <w:rsid w:val="00C06123"/>
    <w:rsid w:val="00C10AC2"/>
    <w:rsid w:val="00C17E7C"/>
    <w:rsid w:val="00C17EAC"/>
    <w:rsid w:val="00C21AC0"/>
    <w:rsid w:val="00C23CE7"/>
    <w:rsid w:val="00C276CB"/>
    <w:rsid w:val="00C27AAD"/>
    <w:rsid w:val="00C45533"/>
    <w:rsid w:val="00C52F23"/>
    <w:rsid w:val="00C60528"/>
    <w:rsid w:val="00C6238E"/>
    <w:rsid w:val="00C66513"/>
    <w:rsid w:val="00C66942"/>
    <w:rsid w:val="00C72448"/>
    <w:rsid w:val="00C72F43"/>
    <w:rsid w:val="00C80100"/>
    <w:rsid w:val="00CA6C7D"/>
    <w:rsid w:val="00CB3659"/>
    <w:rsid w:val="00CC690F"/>
    <w:rsid w:val="00CD2D4C"/>
    <w:rsid w:val="00CD306A"/>
    <w:rsid w:val="00CD374B"/>
    <w:rsid w:val="00CE2FA6"/>
    <w:rsid w:val="00CE57EE"/>
    <w:rsid w:val="00CE5D52"/>
    <w:rsid w:val="00CF0138"/>
    <w:rsid w:val="00CF31CA"/>
    <w:rsid w:val="00CF4A0E"/>
    <w:rsid w:val="00D00DC1"/>
    <w:rsid w:val="00D04A2C"/>
    <w:rsid w:val="00D11426"/>
    <w:rsid w:val="00D159AC"/>
    <w:rsid w:val="00D17DA6"/>
    <w:rsid w:val="00D23518"/>
    <w:rsid w:val="00D24D19"/>
    <w:rsid w:val="00D2545F"/>
    <w:rsid w:val="00D26951"/>
    <w:rsid w:val="00D335C5"/>
    <w:rsid w:val="00D45B87"/>
    <w:rsid w:val="00D476FB"/>
    <w:rsid w:val="00D47B20"/>
    <w:rsid w:val="00D527BF"/>
    <w:rsid w:val="00D541D1"/>
    <w:rsid w:val="00D75C72"/>
    <w:rsid w:val="00D83A55"/>
    <w:rsid w:val="00D86C9F"/>
    <w:rsid w:val="00D91E79"/>
    <w:rsid w:val="00D942CC"/>
    <w:rsid w:val="00DA2BB1"/>
    <w:rsid w:val="00DA343F"/>
    <w:rsid w:val="00DA4BAC"/>
    <w:rsid w:val="00DB59B2"/>
    <w:rsid w:val="00DB59BF"/>
    <w:rsid w:val="00DB77F6"/>
    <w:rsid w:val="00DC05E6"/>
    <w:rsid w:val="00DC266C"/>
    <w:rsid w:val="00DC6E09"/>
    <w:rsid w:val="00DD0E66"/>
    <w:rsid w:val="00DD694F"/>
    <w:rsid w:val="00DD6B0C"/>
    <w:rsid w:val="00DE2512"/>
    <w:rsid w:val="00DE4803"/>
    <w:rsid w:val="00DE4B21"/>
    <w:rsid w:val="00DE6B4B"/>
    <w:rsid w:val="00DF225C"/>
    <w:rsid w:val="00DF4B03"/>
    <w:rsid w:val="00DF6159"/>
    <w:rsid w:val="00E036E1"/>
    <w:rsid w:val="00E04D36"/>
    <w:rsid w:val="00E13C50"/>
    <w:rsid w:val="00E14E4D"/>
    <w:rsid w:val="00E25B51"/>
    <w:rsid w:val="00E267A9"/>
    <w:rsid w:val="00E30DC7"/>
    <w:rsid w:val="00E346EC"/>
    <w:rsid w:val="00E34F95"/>
    <w:rsid w:val="00E43CF0"/>
    <w:rsid w:val="00E50458"/>
    <w:rsid w:val="00E51D6A"/>
    <w:rsid w:val="00E55F91"/>
    <w:rsid w:val="00E5744F"/>
    <w:rsid w:val="00E574ED"/>
    <w:rsid w:val="00E73E72"/>
    <w:rsid w:val="00E74155"/>
    <w:rsid w:val="00E8241A"/>
    <w:rsid w:val="00E8314B"/>
    <w:rsid w:val="00E836F7"/>
    <w:rsid w:val="00E92140"/>
    <w:rsid w:val="00E92A9C"/>
    <w:rsid w:val="00E94DAE"/>
    <w:rsid w:val="00E9620C"/>
    <w:rsid w:val="00EA18FD"/>
    <w:rsid w:val="00EA324A"/>
    <w:rsid w:val="00EA6A18"/>
    <w:rsid w:val="00EA6C83"/>
    <w:rsid w:val="00EB21DF"/>
    <w:rsid w:val="00EB42BB"/>
    <w:rsid w:val="00EB479D"/>
    <w:rsid w:val="00EB5316"/>
    <w:rsid w:val="00EC19A5"/>
    <w:rsid w:val="00EC2AC4"/>
    <w:rsid w:val="00EC5D5D"/>
    <w:rsid w:val="00ED24EC"/>
    <w:rsid w:val="00ED5ABC"/>
    <w:rsid w:val="00ED7C99"/>
    <w:rsid w:val="00F008D7"/>
    <w:rsid w:val="00F1703E"/>
    <w:rsid w:val="00F1795B"/>
    <w:rsid w:val="00F30806"/>
    <w:rsid w:val="00F45C2D"/>
    <w:rsid w:val="00F54A40"/>
    <w:rsid w:val="00F60F9B"/>
    <w:rsid w:val="00F72512"/>
    <w:rsid w:val="00F76990"/>
    <w:rsid w:val="00F85761"/>
    <w:rsid w:val="00F95FEC"/>
    <w:rsid w:val="00FA0DD2"/>
    <w:rsid w:val="00FA2CB2"/>
    <w:rsid w:val="00FB57AA"/>
    <w:rsid w:val="00FC2A58"/>
    <w:rsid w:val="00FC6983"/>
    <w:rsid w:val="00FC6CB5"/>
    <w:rsid w:val="00FC7740"/>
    <w:rsid w:val="00FD5C99"/>
    <w:rsid w:val="00FD6D14"/>
    <w:rsid w:val="00FD7001"/>
    <w:rsid w:val="00FE0171"/>
    <w:rsid w:val="00FE0CE1"/>
    <w:rsid w:val="00FF01E8"/>
    <w:rsid w:val="00FF0682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0032D"/>
  <w15:docId w15:val="{7C1AB73B-84EB-4E03-944E-8E3F3D12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1B2F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F30806"/>
    <w:pPr>
      <w:keepNext/>
      <w:keepLines/>
      <w:numPr>
        <w:numId w:val="2"/>
      </w:numPr>
      <w:spacing w:before="100" w:beforeAutospacing="1" w:after="100" w:afterAutospacing="1" w:line="480" w:lineRule="auto"/>
      <w:outlineLvl w:val="0"/>
    </w:pPr>
    <w:rPr>
      <w:rFonts w:ascii="宋体" w:eastAsia="宋体" w:hAnsi="宋体" w:cs="Times New Roman"/>
      <w:b/>
      <w:bCs/>
      <w:kern w:val="0"/>
      <w:sz w:val="32"/>
      <w:szCs w:val="44"/>
    </w:rPr>
  </w:style>
  <w:style w:type="paragraph" w:styleId="2">
    <w:name w:val="heading 2"/>
    <w:basedOn w:val="a"/>
    <w:next w:val="a0"/>
    <w:link w:val="20"/>
    <w:qFormat/>
    <w:rsid w:val="00F30806"/>
    <w:pPr>
      <w:keepNext/>
      <w:keepLines/>
      <w:numPr>
        <w:ilvl w:val="1"/>
        <w:numId w:val="2"/>
      </w:numPr>
      <w:spacing w:line="480" w:lineRule="auto"/>
      <w:outlineLvl w:val="1"/>
    </w:pPr>
    <w:rPr>
      <w:rFonts w:ascii="Arial" w:eastAsia="宋体" w:hAnsi="Arial" w:cs="Times New Roman"/>
      <w:b/>
      <w:bCs/>
      <w:sz w:val="30"/>
      <w:szCs w:val="32"/>
    </w:rPr>
  </w:style>
  <w:style w:type="paragraph" w:styleId="3">
    <w:name w:val="heading 3"/>
    <w:basedOn w:val="a"/>
    <w:next w:val="a0"/>
    <w:link w:val="30"/>
    <w:qFormat/>
    <w:rsid w:val="00F30806"/>
    <w:pPr>
      <w:keepNext/>
      <w:keepLines/>
      <w:numPr>
        <w:ilvl w:val="2"/>
        <w:numId w:val="2"/>
      </w:numPr>
      <w:spacing w:line="480" w:lineRule="auto"/>
      <w:ind w:leftChars="200" w:left="920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0"/>
    <w:qFormat/>
    <w:rsid w:val="00F30806"/>
    <w:pPr>
      <w:keepNext/>
      <w:keepLines/>
      <w:numPr>
        <w:ilvl w:val="3"/>
        <w:numId w:val="2"/>
      </w:numPr>
      <w:spacing w:line="480" w:lineRule="auto"/>
      <w:ind w:leftChars="300" w:left="1164"/>
      <w:outlineLvl w:val="3"/>
    </w:pPr>
    <w:rPr>
      <w:rFonts w:ascii="Arial" w:eastAsia="宋体" w:hAnsi="Arial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F30806"/>
    <w:pPr>
      <w:keepNext/>
      <w:keepLines/>
      <w:numPr>
        <w:ilvl w:val="4"/>
        <w:numId w:val="2"/>
      </w:numPr>
      <w:spacing w:line="360" w:lineRule="auto"/>
      <w:ind w:leftChars="400" w:left="1264"/>
      <w:outlineLvl w:val="4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0"/>
    <w:qFormat/>
    <w:rsid w:val="00F30806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30806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30806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30806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97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97C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97CD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2F43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C72F43"/>
    <w:rPr>
      <w:sz w:val="18"/>
      <w:szCs w:val="18"/>
    </w:rPr>
  </w:style>
  <w:style w:type="paragraph" w:styleId="aa">
    <w:name w:val="List Paragraph"/>
    <w:basedOn w:val="a"/>
    <w:uiPriority w:val="34"/>
    <w:qFormat/>
    <w:rsid w:val="009269E6"/>
    <w:pPr>
      <w:ind w:firstLineChars="200" w:firstLine="420"/>
    </w:pPr>
  </w:style>
  <w:style w:type="character" w:customStyle="1" w:styleId="10">
    <w:name w:val="标题 1 字符"/>
    <w:basedOn w:val="a1"/>
    <w:link w:val="1"/>
    <w:rsid w:val="00F30806"/>
    <w:rPr>
      <w:rFonts w:ascii="宋体" w:eastAsia="宋体" w:hAnsi="宋体" w:cs="Times New Roman"/>
      <w:b/>
      <w:bCs/>
      <w:kern w:val="0"/>
      <w:sz w:val="32"/>
      <w:szCs w:val="44"/>
    </w:rPr>
  </w:style>
  <w:style w:type="character" w:customStyle="1" w:styleId="20">
    <w:name w:val="标题 2 字符"/>
    <w:basedOn w:val="a1"/>
    <w:link w:val="2"/>
    <w:rsid w:val="00F30806"/>
    <w:rPr>
      <w:rFonts w:ascii="Arial" w:eastAsia="宋体" w:hAnsi="Arial" w:cs="Times New Roman"/>
      <w:b/>
      <w:bCs/>
      <w:sz w:val="30"/>
      <w:szCs w:val="32"/>
    </w:rPr>
  </w:style>
  <w:style w:type="character" w:customStyle="1" w:styleId="30">
    <w:name w:val="标题 3 字符"/>
    <w:basedOn w:val="a1"/>
    <w:link w:val="3"/>
    <w:rsid w:val="00F30806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0">
    <w:name w:val="标题 4 字符"/>
    <w:basedOn w:val="a1"/>
    <w:link w:val="4"/>
    <w:rsid w:val="00F30806"/>
    <w:rPr>
      <w:rFonts w:ascii="Arial" w:eastAsia="宋体" w:hAnsi="Arial" w:cs="Times New Roman"/>
      <w:b/>
      <w:bCs/>
      <w:sz w:val="24"/>
      <w:szCs w:val="28"/>
    </w:rPr>
  </w:style>
  <w:style w:type="character" w:customStyle="1" w:styleId="50">
    <w:name w:val="标题 5 字符"/>
    <w:basedOn w:val="a1"/>
    <w:link w:val="5"/>
    <w:rsid w:val="00F30806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60">
    <w:name w:val="标题 6 字符"/>
    <w:basedOn w:val="a1"/>
    <w:link w:val="6"/>
    <w:rsid w:val="00F3080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rsid w:val="00F3080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rsid w:val="00F3080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rsid w:val="00F30806"/>
    <w:rPr>
      <w:rFonts w:ascii="Arial" w:eastAsia="黑体" w:hAnsi="Arial" w:cs="Times New Roman"/>
      <w:szCs w:val="21"/>
    </w:rPr>
  </w:style>
  <w:style w:type="paragraph" w:customStyle="1" w:styleId="Char">
    <w:name w:val="Char"/>
    <w:basedOn w:val="a"/>
    <w:autoRedefine/>
    <w:rsid w:val="00F30806"/>
    <w:pPr>
      <w:tabs>
        <w:tab w:val="num" w:pos="432"/>
      </w:tabs>
      <w:spacing w:beforeLines="50" w:afterLines="50"/>
      <w:ind w:left="432" w:hanging="432"/>
    </w:pPr>
    <w:rPr>
      <w:rFonts w:ascii="Times New Roman" w:eastAsia="宋体" w:hAnsi="Times New Roman" w:cs="Times New Roman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F308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275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235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5</Pages>
  <Words>536</Words>
  <Characters>3056</Characters>
  <Application>Microsoft Office Word</Application>
  <DocSecurity>0</DocSecurity>
  <Lines>25</Lines>
  <Paragraphs>7</Paragraphs>
  <ScaleCrop>false</ScaleCrop>
  <Company>GX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cp-123</cp:lastModifiedBy>
  <cp:revision>354</cp:revision>
  <cp:lastPrinted>2019-04-01T05:42:00Z</cp:lastPrinted>
  <dcterms:created xsi:type="dcterms:W3CDTF">2017-03-08T01:56:00Z</dcterms:created>
  <dcterms:modified xsi:type="dcterms:W3CDTF">2019-10-24T00:23:00Z</dcterms:modified>
</cp:coreProperties>
</file>